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06DC958"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3B3B14">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1549DA">
        <w:rPr>
          <w:rFonts w:eastAsia="Times New Roman"/>
          <w:b/>
          <w:noProof/>
          <w:sz w:val="24"/>
        </w:rPr>
        <w:t>11294</w:t>
      </w:r>
    </w:p>
    <w:p w14:paraId="38445688" w14:textId="4986524C" w:rsidR="00AC4CD8" w:rsidRDefault="003B3B14" w:rsidP="00AC4CD8">
      <w:pPr>
        <w:pStyle w:val="a0"/>
        <w:rPr>
          <w:rFonts w:eastAsia="SimSun"/>
          <w:bCs w:val="0"/>
          <w:sz w:val="24"/>
          <w:lang w:eastAsia="zh-CN"/>
        </w:rPr>
      </w:pPr>
      <w:bookmarkStart w:id="4" w:name="OLE_LINK1"/>
      <w:bookmarkStart w:id="5" w:name="OLE_LINK2"/>
      <w:r>
        <w:rPr>
          <w:rFonts w:eastAsia="SimSun"/>
          <w:bCs w:val="0"/>
          <w:sz w:val="24"/>
          <w:lang w:eastAsia="zh-CN"/>
        </w:rPr>
        <w:t>Online, 17 – 28 Aug</w:t>
      </w:r>
      <w:r w:rsidR="00AC4CD8" w:rsidRPr="009F4EEE">
        <w:rPr>
          <w:rFonts w:eastAsia="SimSun"/>
          <w:bCs w:val="0"/>
          <w:sz w:val="24"/>
          <w:lang w:eastAsia="zh-CN"/>
        </w:rPr>
        <w:t xml:space="preserve"> 20</w:t>
      </w:r>
      <w:bookmarkEnd w:id="4"/>
      <w:bookmarkEnd w:id="5"/>
      <w:r w:rsidR="00AC4CD8">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4E20BD6"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347D8">
        <w:rPr>
          <w:rFonts w:ascii="Arial" w:hAnsi="Arial" w:cs="Arial"/>
          <w:sz w:val="22"/>
        </w:rPr>
        <w:t xml:space="preserve">IAB-MT </w:t>
      </w:r>
      <w:r w:rsidR="00071A0B">
        <w:rPr>
          <w:rFonts w:ascii="Arial" w:hAnsi="Arial" w:cs="Arial"/>
          <w:sz w:val="22"/>
        </w:rPr>
        <w:t>Sensitivity parameters</w:t>
      </w:r>
    </w:p>
    <w:p w14:paraId="0F34F3E0" w14:textId="573F1E88"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549DA">
        <w:rPr>
          <w:rFonts w:ascii="Arial" w:hAnsi="Arial" w:cs="Arial"/>
          <w:sz w:val="22"/>
        </w:rPr>
        <w:t>7.4.2.2</w:t>
      </w:r>
      <w:bookmarkStart w:id="6" w:name="_GoBack"/>
      <w:bookmarkEnd w:id="6"/>
      <w:r w:rsidR="00AE2CBD">
        <w:rPr>
          <w:rFonts w:ascii="Arial" w:hAnsi="Arial" w:cs="Arial"/>
          <w:sz w:val="22"/>
        </w:rPr>
        <w:t>.1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50517EB2" w14:textId="24327B6D" w:rsidR="00AE2CBD" w:rsidRDefault="008347D8" w:rsidP="00C31963">
      <w:pPr>
        <w:rPr>
          <w:rFonts w:eastAsia="SimSun"/>
          <w:lang w:eastAsia="zh-CN"/>
        </w:rPr>
      </w:pPr>
      <w:r>
        <w:rPr>
          <w:rFonts w:eastAsia="SimSun"/>
          <w:lang w:eastAsia="zh-CN"/>
        </w:rPr>
        <w:t>In the last meeting almost all the IAB-MT Rx sensitivu6y parameters were agreed however there was a remaining open item on the FRC’s used for the sensitivity requirement and their effect on the final sensitivity requirement.</w:t>
      </w:r>
    </w:p>
    <w:p w14:paraId="7A05C0CA" w14:textId="39548302" w:rsidR="00AE2CBD" w:rsidRPr="00AE2CBD" w:rsidRDefault="00AE2CBD" w:rsidP="008347D8">
      <w:pPr>
        <w:rPr>
          <w:rFonts w:eastAsia="SimSun"/>
          <w:lang w:eastAsia="zh-CN"/>
        </w:rPr>
      </w:pPr>
      <w:r>
        <w:rPr>
          <w:rFonts w:eastAsia="SimSun" w:hint="eastAsia"/>
          <w:lang w:val="en-US" w:eastAsia="zh-CN"/>
        </w:rPr>
        <w:t>T</w:t>
      </w:r>
      <w:r>
        <w:rPr>
          <w:rFonts w:eastAsia="SimSun"/>
          <w:lang w:val="en-US" w:eastAsia="zh-CN"/>
        </w:rPr>
        <w:t xml:space="preserve">he WF R4-2008785 </w:t>
      </w:r>
      <w:r w:rsidR="008347D8">
        <w:rPr>
          <w:rFonts w:eastAsia="SimSun"/>
          <w:lang w:val="en-US" w:eastAsia="zh-CN"/>
        </w:rPr>
        <w:t>states:</w:t>
      </w:r>
    </w:p>
    <w:p w14:paraId="207FA0A7" w14:textId="7650A1A0" w:rsidR="00AE2CBD" w:rsidRPr="00AE2CBD" w:rsidRDefault="00AE2CBD" w:rsidP="00AE2CBD">
      <w:pPr>
        <w:ind w:leftChars="100" w:left="200"/>
        <w:rPr>
          <w:rFonts w:eastAsia="SimSun"/>
          <w:lang w:eastAsia="zh-CN"/>
        </w:rPr>
      </w:pPr>
      <w:r w:rsidRPr="00AE2CBD">
        <w:rPr>
          <w:rFonts w:eastAsia="SimSun"/>
          <w:lang w:eastAsia="zh-CN"/>
        </w:rPr>
        <w:t>FRC to be used by IAB-MT</w:t>
      </w:r>
      <w:r>
        <w:rPr>
          <w:rFonts w:eastAsia="SimSun" w:hint="eastAsia"/>
          <w:lang w:eastAsia="zh-CN"/>
        </w:rPr>
        <w:t xml:space="preserve"> </w:t>
      </w:r>
      <w:r>
        <w:rPr>
          <w:rFonts w:eastAsia="SimSun"/>
          <w:lang w:eastAsia="zh-CN"/>
        </w:rPr>
        <w:t xml:space="preserve">: </w:t>
      </w:r>
      <w:r w:rsidRPr="00AE2CBD">
        <w:rPr>
          <w:rFonts w:eastAsia="SimSun"/>
          <w:lang w:eastAsia="zh-CN"/>
        </w:rPr>
        <w:t>Selected UE FRC can be for IAB-MT based the same criteria as BS</w:t>
      </w:r>
    </w:p>
    <w:p w14:paraId="24847BC3" w14:textId="5B42F03F" w:rsidR="00AE2CBD" w:rsidRDefault="00AE2CBD" w:rsidP="00AE2CBD">
      <w:pPr>
        <w:ind w:leftChars="200" w:left="400"/>
        <w:rPr>
          <w:rFonts w:eastAsia="SimSun"/>
          <w:lang w:eastAsia="zh-CN"/>
        </w:rPr>
      </w:pPr>
      <w:r w:rsidRPr="00AE2CBD">
        <w:rPr>
          <w:rFonts w:eastAsia="SimSun"/>
          <w:lang w:eastAsia="zh-CN"/>
        </w:rPr>
        <w:t>Companies are encouraged to bring FRC proposals in next RAN4 meeting.</w:t>
      </w:r>
    </w:p>
    <w:p w14:paraId="0E5565F3" w14:textId="725D3557" w:rsidR="00AE2CBD" w:rsidRPr="00AE2CBD" w:rsidRDefault="00AE2CBD" w:rsidP="00AE2CBD">
      <w:pPr>
        <w:rPr>
          <w:rFonts w:eastAsia="SimSun"/>
          <w:lang w:eastAsia="zh-CN"/>
        </w:rPr>
      </w:pPr>
      <w:r>
        <w:rPr>
          <w:rFonts w:eastAsia="SimSun"/>
          <w:lang w:eastAsia="zh-CN"/>
        </w:rPr>
        <w:t>These agreements have been implemented in the text proposals in this document.</w:t>
      </w:r>
    </w:p>
    <w:p w14:paraId="3533296E" w14:textId="1B4649D2" w:rsidR="004E69AA" w:rsidRDefault="008347D8" w:rsidP="000169FE">
      <w:pPr>
        <w:pStyle w:val="Heading1"/>
        <w:numPr>
          <w:ilvl w:val="0"/>
          <w:numId w:val="2"/>
        </w:numPr>
        <w:rPr>
          <w:lang w:eastAsia="sv-SE"/>
        </w:rPr>
      </w:pPr>
      <w:r>
        <w:rPr>
          <w:lang w:eastAsia="sv-SE"/>
        </w:rPr>
        <w:t>Discussion</w:t>
      </w:r>
    </w:p>
    <w:p w14:paraId="48DEC39D" w14:textId="062C7DAF" w:rsidR="00F430B2" w:rsidRDefault="00F430B2" w:rsidP="00F430B2">
      <w:pPr>
        <w:rPr>
          <w:lang w:eastAsia="sv-SE"/>
        </w:rPr>
      </w:pPr>
      <w:r>
        <w:rPr>
          <w:lang w:eastAsia="sv-SE"/>
        </w:rPr>
        <w:t>The</w:t>
      </w:r>
      <w:r>
        <w:rPr>
          <w:rFonts w:hint="eastAsia"/>
          <w:lang w:eastAsia="sv-SE"/>
        </w:rPr>
        <w:t xml:space="preserve"> </w:t>
      </w:r>
      <w:r>
        <w:rPr>
          <w:lang w:eastAsia="sv-SE"/>
        </w:rPr>
        <w:t>IAB-MT will be based on the same criteria as the BS but will be UL based so hence the FRC’s will be similar to the UE.</w:t>
      </w:r>
    </w:p>
    <w:p w14:paraId="73DE5A9E" w14:textId="2C18BE69" w:rsidR="00F430B2" w:rsidRPr="00F430B2" w:rsidRDefault="00F430B2" w:rsidP="00F430B2">
      <w:pPr>
        <w:rPr>
          <w:lang w:eastAsia="sv-SE"/>
        </w:rPr>
      </w:pPr>
      <w:r>
        <w:rPr>
          <w:lang w:eastAsia="sv-SE"/>
        </w:rPr>
        <w:t>The BS and the UE sensitivity figures are calculated as follows:</w:t>
      </w:r>
    </w:p>
    <w:p w14:paraId="4660D930" w14:textId="21284C11" w:rsidR="00F430B2" w:rsidRDefault="00F430B2" w:rsidP="00F430B2">
      <w:pPr>
        <w:pStyle w:val="Heading2"/>
        <w:rPr>
          <w:lang w:eastAsia="sv-SE"/>
        </w:rPr>
      </w:pPr>
      <w:r>
        <w:rPr>
          <w:lang w:eastAsia="sv-SE"/>
        </w:rPr>
        <w:t xml:space="preserve">2.1 </w:t>
      </w:r>
      <w:r>
        <w:rPr>
          <w:rFonts w:hint="eastAsia"/>
          <w:lang w:eastAsia="sv-SE"/>
        </w:rPr>
        <w:t xml:space="preserve">BS </w:t>
      </w:r>
      <w:r>
        <w:rPr>
          <w:lang w:eastAsia="sv-SE"/>
        </w:rPr>
        <w:t>Reference sensitivity derivation</w:t>
      </w:r>
    </w:p>
    <w:p w14:paraId="3343D8CA" w14:textId="102190F8" w:rsidR="008347D8" w:rsidRDefault="008347D8" w:rsidP="008347D8">
      <w:pPr>
        <w:rPr>
          <w:lang w:eastAsia="sv-SE"/>
        </w:rPr>
      </w:pPr>
      <w:r>
        <w:rPr>
          <w:rFonts w:hint="eastAsia"/>
          <w:lang w:eastAsia="sv-SE"/>
        </w:rPr>
        <w:t>T</w:t>
      </w:r>
      <w:r>
        <w:rPr>
          <w:lang w:eastAsia="sv-SE"/>
        </w:rPr>
        <w:t>he derivation of the BS sensitivity requirement is clearly documented in TR 38.817-2</w:t>
      </w:r>
    </w:p>
    <w:p w14:paraId="5FF5B30C" w14:textId="77777777" w:rsidR="008347D8" w:rsidRPr="0089005F" w:rsidRDefault="008347D8" w:rsidP="008347D8">
      <w:pPr>
        <w:keepLines/>
      </w:pPr>
      <w:r w:rsidRPr="0089005F">
        <w:t>Reference sensitivity shall be specified according following formula:</w:t>
      </w:r>
    </w:p>
    <w:p w14:paraId="6FE2AEC5" w14:textId="77777777" w:rsidR="008347D8" w:rsidRPr="0089005F" w:rsidRDefault="008347D8" w:rsidP="008347D8">
      <w:pPr>
        <w:pStyle w:val="EQ"/>
        <w:rPr>
          <w:rFonts w:eastAsia="MS PGothic" w:cs="v4.2.0"/>
        </w:rPr>
      </w:pPr>
      <w:r w:rsidRPr="0089005F">
        <w:tab/>
      </w:r>
      <w:r w:rsidRPr="0089005F">
        <w:object w:dxaOrig="5760" w:dyaOrig="360" w14:anchorId="683BF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5pt" o:ole="">
            <v:imagedata r:id="rId9" o:title=""/>
          </v:shape>
          <o:OLEObject Type="Embed" ProgID="Equation.DSMT4" ShapeID="_x0000_i1025" DrawAspect="Content" ObjectID="_1658326234" r:id="rId10"/>
        </w:object>
      </w:r>
    </w:p>
    <w:p w14:paraId="6657AC7B" w14:textId="77777777" w:rsidR="008347D8" w:rsidRPr="0089005F" w:rsidRDefault="008347D8" w:rsidP="008347D8">
      <w:pPr>
        <w:keepLines/>
        <w:rPr>
          <w:rFonts w:cs="v5.0.0"/>
        </w:rPr>
      </w:pPr>
      <w:r w:rsidRPr="0089005F">
        <w:rPr>
          <w:rFonts w:cs="v5.0.0"/>
        </w:rPr>
        <w:t>Where:</w:t>
      </w:r>
    </w:p>
    <w:p w14:paraId="4C80E0B2" w14:textId="77777777" w:rsidR="008347D8" w:rsidRPr="0089005F" w:rsidRDefault="008347D8" w:rsidP="008347D8">
      <w:pPr>
        <w:pStyle w:val="B1"/>
      </w:pPr>
      <w:r w:rsidRPr="0089005F">
        <w:t>-</w:t>
      </w:r>
      <w:r w:rsidRPr="0089005F">
        <w:tab/>
        <w:t>BW is the maximum transmission bandwidth</w:t>
      </w:r>
    </w:p>
    <w:p w14:paraId="0738E9BB" w14:textId="01F5B312" w:rsidR="008347D8" w:rsidRPr="0089005F" w:rsidRDefault="008347D8" w:rsidP="008347D8">
      <w:pPr>
        <w:pStyle w:val="B1"/>
      </w:pPr>
      <w:r w:rsidRPr="0089005F">
        <w:t>-</w:t>
      </w:r>
      <w:r w:rsidRPr="0089005F">
        <w:tab/>
        <w:t>N</w:t>
      </w:r>
      <w:r w:rsidRPr="0089005F">
        <w:rPr>
          <w:vertAlign w:val="subscript"/>
        </w:rPr>
        <w:t xml:space="preserve">F </w:t>
      </w:r>
      <w:r w:rsidRPr="0089005F">
        <w:t>is BS noise figure, equal to</w:t>
      </w:r>
      <w:r w:rsidR="00B75E14">
        <w:t>N</w:t>
      </w:r>
      <w:r w:rsidRPr="0089005F">
        <w:t xml:space="preserve"> 5 dB for Wide Area BS, 10 dB for Medium Range BS and 13 dB for Local Area BS.</w:t>
      </w:r>
    </w:p>
    <w:p w14:paraId="2D6B4EFA" w14:textId="77777777" w:rsidR="008347D8" w:rsidRPr="0089005F" w:rsidRDefault="008347D8" w:rsidP="008347D8">
      <w:pPr>
        <w:pStyle w:val="B1"/>
      </w:pPr>
      <w:r w:rsidRPr="0089005F">
        <w:t>-</w:t>
      </w:r>
      <w:r w:rsidRPr="0089005F">
        <w:tab/>
        <w:t>I</w:t>
      </w:r>
      <w:r w:rsidRPr="0089005F">
        <w:rPr>
          <w:vertAlign w:val="subscript"/>
        </w:rPr>
        <w:t>M</w:t>
      </w:r>
      <w:r w:rsidRPr="0089005F">
        <w:t xml:space="preserve"> is the implementation margin, equal to 2dB.</w:t>
      </w:r>
    </w:p>
    <w:p w14:paraId="08C18E76" w14:textId="77777777" w:rsidR="008347D8" w:rsidRDefault="008347D8" w:rsidP="008347D8">
      <w:pPr>
        <w:pStyle w:val="B1"/>
      </w:pPr>
      <w:r w:rsidRPr="0089005F">
        <w:t>-</w:t>
      </w:r>
      <w:r w:rsidRPr="0089005F">
        <w:tab/>
        <w:t>SNR is the SNR value for which we reach 95% throughput. Each company provided simulation results, and average will be done for each BW.</w:t>
      </w:r>
    </w:p>
    <w:p w14:paraId="18C240D2" w14:textId="61768484" w:rsidR="008347D8" w:rsidRDefault="008347D8" w:rsidP="008347D8">
      <w:pPr>
        <w:pStyle w:val="B1"/>
        <w:ind w:left="0" w:firstLine="0"/>
      </w:pPr>
      <w:r>
        <w:t>The SNR for each FRC is described in the annex</w:t>
      </w:r>
    </w:p>
    <w:p w14:paraId="1AC6A9BA" w14:textId="77777777" w:rsidR="008347D8" w:rsidRPr="0089005F" w:rsidRDefault="008347D8" w:rsidP="008347D8">
      <w:pPr>
        <w:pStyle w:val="TH"/>
      </w:pPr>
      <w:r w:rsidRPr="0089005F">
        <w:lastRenderedPageBreak/>
        <w:t>Table B</w:t>
      </w:r>
      <w:r w:rsidRPr="0089005F">
        <w:rPr>
          <w:rFonts w:hint="eastAsia"/>
        </w:rPr>
        <w:t>.</w:t>
      </w:r>
      <w:r w:rsidRPr="0089005F">
        <w:t>3</w:t>
      </w:r>
      <w:r w:rsidRPr="0089005F">
        <w:rPr>
          <w:rFonts w:hint="eastAsia"/>
          <w:lang w:eastAsia="zh-CN"/>
        </w:rPr>
        <w:t xml:space="preserve"> </w:t>
      </w:r>
      <w:r w:rsidRPr="0089005F">
        <w:rPr>
          <w:rFonts w:hint="eastAsia"/>
        </w:rPr>
        <w:t xml:space="preserve">Simulation </w:t>
      </w:r>
      <w:r w:rsidRPr="0089005F">
        <w:t>result</w:t>
      </w:r>
      <w:r w:rsidRPr="0089005F">
        <w:rPr>
          <w:rFonts w:hint="eastAsia"/>
        </w:rPr>
        <w:t xml:space="preserve">s </w:t>
      </w:r>
      <w:r w:rsidRPr="0089005F">
        <w:t xml:space="preserve">summary </w:t>
      </w:r>
      <w:r w:rsidRPr="0089005F">
        <w:rPr>
          <w:rFonts w:hint="eastAsia"/>
        </w:rPr>
        <w:t xml:space="preserve">for </w:t>
      </w:r>
      <w:r w:rsidRPr="0089005F">
        <w:t>RF Fixed Reference Channels</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691"/>
        <w:gridCol w:w="844"/>
        <w:gridCol w:w="1043"/>
        <w:gridCol w:w="1044"/>
        <w:gridCol w:w="1044"/>
        <w:gridCol w:w="1044"/>
        <w:gridCol w:w="1044"/>
        <w:gridCol w:w="1044"/>
        <w:gridCol w:w="1044"/>
      </w:tblGrid>
      <w:tr w:rsidR="008347D8" w:rsidRPr="0089005F" w14:paraId="394ED916" w14:textId="77777777" w:rsidTr="008347D8">
        <w:trPr>
          <w:trHeight w:val="2297"/>
        </w:trPr>
        <w:tc>
          <w:tcPr>
            <w:tcW w:w="691" w:type="dxa"/>
            <w:shd w:val="clear" w:color="auto" w:fill="auto"/>
            <w:noWrap/>
            <w:hideMark/>
          </w:tcPr>
          <w:p w14:paraId="5269FC04" w14:textId="77777777" w:rsidR="008347D8" w:rsidRPr="0089005F" w:rsidRDefault="008347D8" w:rsidP="008347D8">
            <w:pPr>
              <w:pStyle w:val="TAH"/>
            </w:pPr>
          </w:p>
        </w:tc>
        <w:tc>
          <w:tcPr>
            <w:tcW w:w="691" w:type="dxa"/>
            <w:shd w:val="clear" w:color="auto" w:fill="auto"/>
            <w:noWrap/>
            <w:hideMark/>
          </w:tcPr>
          <w:p w14:paraId="46F60F2D" w14:textId="77777777" w:rsidR="008347D8" w:rsidRPr="0089005F" w:rsidRDefault="008347D8" w:rsidP="008347D8">
            <w:pPr>
              <w:pStyle w:val="TAH"/>
            </w:pPr>
          </w:p>
        </w:tc>
        <w:tc>
          <w:tcPr>
            <w:tcW w:w="844" w:type="dxa"/>
            <w:shd w:val="clear" w:color="auto" w:fill="auto"/>
            <w:noWrap/>
            <w:hideMark/>
          </w:tcPr>
          <w:p w14:paraId="68B11680" w14:textId="77777777" w:rsidR="008347D8" w:rsidRPr="0089005F" w:rsidRDefault="008347D8" w:rsidP="008347D8">
            <w:pPr>
              <w:pStyle w:val="TAH"/>
            </w:pPr>
          </w:p>
        </w:tc>
        <w:tc>
          <w:tcPr>
            <w:tcW w:w="1043" w:type="dxa"/>
            <w:shd w:val="clear" w:color="auto" w:fill="auto"/>
            <w:hideMark/>
          </w:tcPr>
          <w:p w14:paraId="6CB90E94" w14:textId="77777777" w:rsidR="008347D8" w:rsidRPr="0089005F" w:rsidRDefault="008347D8" w:rsidP="008347D8">
            <w:pPr>
              <w:pStyle w:val="TAH"/>
            </w:pPr>
            <w:r w:rsidRPr="0089005F">
              <w:rPr>
                <w:bCs/>
              </w:rPr>
              <w:t>Ericsson</w:t>
            </w:r>
            <w:r w:rsidRPr="0089005F">
              <w:br/>
            </w:r>
            <w:r w:rsidRPr="0089005F">
              <w:br/>
              <w:t>R4-1802310</w:t>
            </w:r>
            <w:r w:rsidRPr="0089005F">
              <w:br/>
              <w:t>R4-1802311</w:t>
            </w:r>
            <w:r w:rsidRPr="0089005F">
              <w:br/>
              <w:t>R4-1802312</w:t>
            </w:r>
            <w:r w:rsidRPr="0089005F">
              <w:br/>
              <w:t>R4-1802313</w:t>
            </w:r>
            <w:r w:rsidRPr="0089005F">
              <w:br/>
              <w:t>R4-1802314</w:t>
            </w:r>
          </w:p>
        </w:tc>
        <w:tc>
          <w:tcPr>
            <w:tcW w:w="1044" w:type="dxa"/>
            <w:shd w:val="clear" w:color="auto" w:fill="auto"/>
            <w:hideMark/>
          </w:tcPr>
          <w:p w14:paraId="12713B0E" w14:textId="77777777" w:rsidR="008347D8" w:rsidRPr="0089005F" w:rsidRDefault="008347D8" w:rsidP="008347D8">
            <w:pPr>
              <w:pStyle w:val="TAH"/>
            </w:pPr>
            <w:r w:rsidRPr="0089005F">
              <w:rPr>
                <w:bCs/>
              </w:rPr>
              <w:t>Huawei</w:t>
            </w:r>
            <w:r w:rsidRPr="0089005F">
              <w:br/>
            </w:r>
            <w:r w:rsidRPr="0089005F">
              <w:br/>
              <w:t>R4-1801675</w:t>
            </w:r>
            <w:r w:rsidRPr="0089005F">
              <w:br/>
              <w:t>R4-1801676</w:t>
            </w:r>
            <w:r w:rsidRPr="0089005F">
              <w:br/>
              <w:t>R4-1801677</w:t>
            </w:r>
            <w:r w:rsidRPr="0089005F">
              <w:br/>
              <w:t>R4-1801678</w:t>
            </w:r>
            <w:r w:rsidRPr="0089005F">
              <w:br/>
              <w:t>R4-1601679</w:t>
            </w:r>
          </w:p>
        </w:tc>
        <w:tc>
          <w:tcPr>
            <w:tcW w:w="1044" w:type="dxa"/>
            <w:shd w:val="clear" w:color="auto" w:fill="auto"/>
            <w:hideMark/>
          </w:tcPr>
          <w:p w14:paraId="1CF34228" w14:textId="77777777" w:rsidR="008347D8" w:rsidRPr="0089005F" w:rsidRDefault="008347D8" w:rsidP="008347D8">
            <w:pPr>
              <w:pStyle w:val="TAH"/>
            </w:pPr>
            <w:r w:rsidRPr="0089005F">
              <w:rPr>
                <w:bCs/>
              </w:rPr>
              <w:t>ZTE</w:t>
            </w:r>
            <w:r w:rsidRPr="0089005F">
              <w:br/>
            </w:r>
            <w:r w:rsidRPr="0089005F">
              <w:br/>
              <w:t>R4-1802412</w:t>
            </w:r>
            <w:r w:rsidRPr="0089005F">
              <w:br/>
              <w:t>R4-1802414</w:t>
            </w:r>
            <w:r w:rsidRPr="0089005F">
              <w:br/>
              <w:t>R4-1802415</w:t>
            </w:r>
            <w:r w:rsidRPr="0089005F">
              <w:br/>
              <w:t>R4-1802416</w:t>
            </w:r>
            <w:r w:rsidRPr="0089005F">
              <w:br/>
              <w:t>R4-1802417</w:t>
            </w:r>
          </w:p>
        </w:tc>
        <w:tc>
          <w:tcPr>
            <w:tcW w:w="1044" w:type="dxa"/>
            <w:shd w:val="clear" w:color="auto" w:fill="auto"/>
            <w:hideMark/>
          </w:tcPr>
          <w:p w14:paraId="3B3DC99B" w14:textId="77777777" w:rsidR="008347D8" w:rsidRPr="0089005F" w:rsidRDefault="008347D8" w:rsidP="008347D8">
            <w:pPr>
              <w:pStyle w:val="TAH"/>
            </w:pPr>
            <w:r w:rsidRPr="0089005F">
              <w:rPr>
                <w:bCs/>
              </w:rPr>
              <w:t>CATT</w:t>
            </w:r>
            <w:r w:rsidRPr="0089005F">
              <w:br/>
            </w:r>
            <w:r w:rsidRPr="0089005F">
              <w:br/>
              <w:t>R4-1801447</w:t>
            </w:r>
            <w:r w:rsidRPr="0089005F">
              <w:br/>
              <w:t>R4-1801448</w:t>
            </w:r>
            <w:r w:rsidRPr="0089005F">
              <w:br/>
              <w:t>R4-1801450</w:t>
            </w:r>
          </w:p>
        </w:tc>
        <w:tc>
          <w:tcPr>
            <w:tcW w:w="1044" w:type="dxa"/>
            <w:shd w:val="clear" w:color="auto" w:fill="auto"/>
            <w:hideMark/>
          </w:tcPr>
          <w:p w14:paraId="4C6C0750" w14:textId="77777777" w:rsidR="008347D8" w:rsidRPr="0089005F" w:rsidRDefault="008347D8" w:rsidP="008347D8">
            <w:pPr>
              <w:pStyle w:val="TAH"/>
              <w:rPr>
                <w:bCs/>
              </w:rPr>
            </w:pPr>
            <w:r w:rsidRPr="0089005F">
              <w:rPr>
                <w:bCs/>
              </w:rPr>
              <w:t>Nokia</w:t>
            </w:r>
            <w:r w:rsidRPr="0089005F">
              <w:rPr>
                <w:bCs/>
              </w:rPr>
              <w:br/>
            </w:r>
            <w:r w:rsidRPr="0089005F">
              <w:rPr>
                <w:bCs/>
              </w:rPr>
              <w:br/>
            </w:r>
            <w:r w:rsidRPr="0089005F">
              <w:t>R4-1802737</w:t>
            </w:r>
            <w:r w:rsidRPr="0089005F">
              <w:br/>
              <w:t>R4-1802738</w:t>
            </w:r>
            <w:r w:rsidRPr="0089005F">
              <w:br/>
              <w:t>R4-1802742</w:t>
            </w:r>
          </w:p>
        </w:tc>
        <w:tc>
          <w:tcPr>
            <w:tcW w:w="1044" w:type="dxa"/>
            <w:shd w:val="clear" w:color="auto" w:fill="auto"/>
            <w:noWrap/>
            <w:hideMark/>
          </w:tcPr>
          <w:p w14:paraId="67617741" w14:textId="77777777" w:rsidR="008347D8" w:rsidRPr="0089005F" w:rsidRDefault="008347D8" w:rsidP="008347D8">
            <w:pPr>
              <w:pStyle w:val="TAH"/>
              <w:rPr>
                <w:bCs/>
              </w:rPr>
            </w:pPr>
            <w:r w:rsidRPr="0089005F">
              <w:rPr>
                <w:bCs/>
              </w:rPr>
              <w:t>Average</w:t>
            </w:r>
          </w:p>
        </w:tc>
        <w:tc>
          <w:tcPr>
            <w:tcW w:w="1044" w:type="dxa"/>
            <w:shd w:val="clear" w:color="auto" w:fill="auto"/>
            <w:hideMark/>
          </w:tcPr>
          <w:p w14:paraId="2128E7BC" w14:textId="77777777" w:rsidR="008347D8" w:rsidRPr="0089005F" w:rsidRDefault="008347D8" w:rsidP="008347D8">
            <w:pPr>
              <w:pStyle w:val="TAH"/>
            </w:pPr>
            <w:r w:rsidRPr="0089005F">
              <w:t xml:space="preserve">Standard </w:t>
            </w:r>
            <w:r w:rsidRPr="0089005F">
              <w:br/>
              <w:t>Deviation</w:t>
            </w:r>
          </w:p>
        </w:tc>
      </w:tr>
      <w:tr w:rsidR="008347D8" w:rsidRPr="0089005F" w14:paraId="188FF662" w14:textId="77777777" w:rsidTr="008347D8">
        <w:trPr>
          <w:trHeight w:val="300"/>
        </w:trPr>
        <w:tc>
          <w:tcPr>
            <w:tcW w:w="691" w:type="dxa"/>
            <w:vMerge w:val="restart"/>
            <w:shd w:val="clear" w:color="auto" w:fill="auto"/>
            <w:noWrap/>
            <w:textDirection w:val="btLr"/>
            <w:hideMark/>
          </w:tcPr>
          <w:p w14:paraId="20EAE6E7" w14:textId="77777777" w:rsidR="008347D8" w:rsidRPr="0089005F" w:rsidRDefault="008347D8" w:rsidP="008347D8">
            <w:pPr>
              <w:pStyle w:val="TAH"/>
            </w:pPr>
            <w:r w:rsidRPr="0089005F">
              <w:t>REFSENS</w:t>
            </w:r>
          </w:p>
        </w:tc>
        <w:tc>
          <w:tcPr>
            <w:tcW w:w="691" w:type="dxa"/>
            <w:vMerge w:val="restart"/>
            <w:shd w:val="clear" w:color="auto" w:fill="auto"/>
            <w:noWrap/>
            <w:hideMark/>
          </w:tcPr>
          <w:p w14:paraId="6EA8F173" w14:textId="77777777" w:rsidR="008347D8" w:rsidRPr="0089005F" w:rsidRDefault="008347D8" w:rsidP="008347D8">
            <w:pPr>
              <w:pStyle w:val="TAH"/>
            </w:pPr>
            <w:r w:rsidRPr="0089005F">
              <w:t>FR1</w:t>
            </w:r>
          </w:p>
        </w:tc>
        <w:tc>
          <w:tcPr>
            <w:tcW w:w="844" w:type="dxa"/>
            <w:shd w:val="clear" w:color="auto" w:fill="auto"/>
            <w:noWrap/>
            <w:hideMark/>
          </w:tcPr>
          <w:p w14:paraId="6243B832" w14:textId="77777777" w:rsidR="008347D8" w:rsidRPr="0089005F" w:rsidRDefault="008347D8" w:rsidP="008347D8">
            <w:pPr>
              <w:pStyle w:val="TAH"/>
            </w:pPr>
            <w:r w:rsidRPr="0089005F">
              <w:t>G-FR1-A1-1</w:t>
            </w:r>
          </w:p>
        </w:tc>
        <w:tc>
          <w:tcPr>
            <w:tcW w:w="1043" w:type="dxa"/>
            <w:shd w:val="clear" w:color="auto" w:fill="auto"/>
            <w:noWrap/>
            <w:hideMark/>
          </w:tcPr>
          <w:p w14:paraId="5AFE33E6" w14:textId="77777777" w:rsidR="008347D8" w:rsidRPr="0089005F" w:rsidRDefault="008347D8" w:rsidP="008347D8">
            <w:pPr>
              <w:pStyle w:val="TAL"/>
            </w:pPr>
            <w:r w:rsidRPr="0089005F">
              <w:t>-1.1</w:t>
            </w:r>
          </w:p>
        </w:tc>
        <w:tc>
          <w:tcPr>
            <w:tcW w:w="1044" w:type="dxa"/>
            <w:shd w:val="clear" w:color="auto" w:fill="auto"/>
            <w:noWrap/>
            <w:hideMark/>
          </w:tcPr>
          <w:p w14:paraId="6519E14F" w14:textId="77777777" w:rsidR="008347D8" w:rsidRPr="0089005F" w:rsidRDefault="008347D8" w:rsidP="008347D8">
            <w:pPr>
              <w:pStyle w:val="TAL"/>
            </w:pPr>
            <w:r w:rsidRPr="0089005F">
              <w:t>-1.5</w:t>
            </w:r>
          </w:p>
        </w:tc>
        <w:tc>
          <w:tcPr>
            <w:tcW w:w="1044" w:type="dxa"/>
            <w:shd w:val="clear" w:color="auto" w:fill="auto"/>
            <w:noWrap/>
            <w:hideMark/>
          </w:tcPr>
          <w:p w14:paraId="2CE57CFA" w14:textId="77777777" w:rsidR="008347D8" w:rsidRPr="0089005F" w:rsidRDefault="008347D8" w:rsidP="008347D8">
            <w:pPr>
              <w:pStyle w:val="TAL"/>
            </w:pPr>
            <w:r w:rsidRPr="0089005F">
              <w:t>-1.3</w:t>
            </w:r>
          </w:p>
        </w:tc>
        <w:tc>
          <w:tcPr>
            <w:tcW w:w="1044" w:type="dxa"/>
            <w:shd w:val="clear" w:color="auto" w:fill="auto"/>
            <w:noWrap/>
            <w:hideMark/>
          </w:tcPr>
          <w:p w14:paraId="7AF83E29" w14:textId="77777777" w:rsidR="008347D8" w:rsidRPr="0089005F" w:rsidRDefault="008347D8" w:rsidP="008347D8">
            <w:pPr>
              <w:pStyle w:val="TAL"/>
            </w:pPr>
            <w:r w:rsidRPr="0089005F">
              <w:t>-1.1</w:t>
            </w:r>
          </w:p>
        </w:tc>
        <w:tc>
          <w:tcPr>
            <w:tcW w:w="1044" w:type="dxa"/>
            <w:shd w:val="clear" w:color="auto" w:fill="auto"/>
            <w:noWrap/>
            <w:hideMark/>
          </w:tcPr>
          <w:p w14:paraId="2075A5B4" w14:textId="77777777" w:rsidR="008347D8" w:rsidRPr="0089005F" w:rsidRDefault="008347D8" w:rsidP="008347D8">
            <w:pPr>
              <w:pStyle w:val="TAL"/>
            </w:pPr>
            <w:r w:rsidRPr="0089005F">
              <w:t>-1.1</w:t>
            </w:r>
          </w:p>
        </w:tc>
        <w:tc>
          <w:tcPr>
            <w:tcW w:w="1044" w:type="dxa"/>
            <w:shd w:val="clear" w:color="auto" w:fill="auto"/>
            <w:noWrap/>
            <w:hideMark/>
          </w:tcPr>
          <w:p w14:paraId="5C62B924" w14:textId="77777777" w:rsidR="008347D8" w:rsidRPr="008347D8" w:rsidRDefault="008347D8" w:rsidP="008347D8">
            <w:pPr>
              <w:pStyle w:val="TAL"/>
              <w:rPr>
                <w:color w:val="FF0000"/>
              </w:rPr>
            </w:pPr>
            <w:r w:rsidRPr="008347D8">
              <w:rPr>
                <w:color w:val="FF0000"/>
              </w:rPr>
              <w:t>-1.2</w:t>
            </w:r>
          </w:p>
        </w:tc>
        <w:tc>
          <w:tcPr>
            <w:tcW w:w="1044" w:type="dxa"/>
            <w:shd w:val="clear" w:color="auto" w:fill="auto"/>
            <w:noWrap/>
            <w:hideMark/>
          </w:tcPr>
          <w:p w14:paraId="5265703F" w14:textId="77777777" w:rsidR="008347D8" w:rsidRPr="0089005F" w:rsidRDefault="008347D8" w:rsidP="008347D8">
            <w:pPr>
              <w:pStyle w:val="TAL"/>
            </w:pPr>
            <w:r w:rsidRPr="0089005F">
              <w:t>0.2</w:t>
            </w:r>
          </w:p>
        </w:tc>
      </w:tr>
      <w:tr w:rsidR="008347D8" w:rsidRPr="0089005F" w14:paraId="1E7011FD" w14:textId="77777777" w:rsidTr="008347D8">
        <w:trPr>
          <w:trHeight w:val="300"/>
        </w:trPr>
        <w:tc>
          <w:tcPr>
            <w:tcW w:w="691" w:type="dxa"/>
            <w:vMerge/>
            <w:shd w:val="clear" w:color="auto" w:fill="auto"/>
            <w:hideMark/>
          </w:tcPr>
          <w:p w14:paraId="65EBCABE" w14:textId="77777777" w:rsidR="008347D8" w:rsidRPr="0089005F" w:rsidRDefault="008347D8" w:rsidP="008347D8">
            <w:pPr>
              <w:pStyle w:val="TAH"/>
            </w:pPr>
          </w:p>
        </w:tc>
        <w:tc>
          <w:tcPr>
            <w:tcW w:w="691" w:type="dxa"/>
            <w:vMerge/>
            <w:shd w:val="clear" w:color="auto" w:fill="auto"/>
            <w:hideMark/>
          </w:tcPr>
          <w:p w14:paraId="21CDBD42" w14:textId="77777777" w:rsidR="008347D8" w:rsidRPr="0089005F" w:rsidRDefault="008347D8" w:rsidP="008347D8">
            <w:pPr>
              <w:pStyle w:val="TAH"/>
            </w:pPr>
          </w:p>
        </w:tc>
        <w:tc>
          <w:tcPr>
            <w:tcW w:w="844" w:type="dxa"/>
            <w:shd w:val="clear" w:color="auto" w:fill="auto"/>
            <w:noWrap/>
            <w:hideMark/>
          </w:tcPr>
          <w:p w14:paraId="6CE24578" w14:textId="77777777" w:rsidR="008347D8" w:rsidRPr="0089005F" w:rsidRDefault="008347D8" w:rsidP="008347D8">
            <w:pPr>
              <w:pStyle w:val="TAH"/>
            </w:pPr>
            <w:r w:rsidRPr="0089005F">
              <w:t>G-FR1-A1-2</w:t>
            </w:r>
          </w:p>
        </w:tc>
        <w:tc>
          <w:tcPr>
            <w:tcW w:w="1043" w:type="dxa"/>
            <w:shd w:val="clear" w:color="auto" w:fill="auto"/>
            <w:noWrap/>
            <w:hideMark/>
          </w:tcPr>
          <w:p w14:paraId="3F900B26" w14:textId="77777777" w:rsidR="008347D8" w:rsidRPr="0089005F" w:rsidRDefault="008347D8" w:rsidP="008347D8">
            <w:pPr>
              <w:pStyle w:val="TAL"/>
            </w:pPr>
            <w:r w:rsidRPr="0089005F">
              <w:t>-0.6</w:t>
            </w:r>
          </w:p>
        </w:tc>
        <w:tc>
          <w:tcPr>
            <w:tcW w:w="1044" w:type="dxa"/>
            <w:shd w:val="clear" w:color="auto" w:fill="auto"/>
            <w:noWrap/>
            <w:hideMark/>
          </w:tcPr>
          <w:p w14:paraId="140882B4" w14:textId="77777777" w:rsidR="008347D8" w:rsidRPr="0089005F" w:rsidRDefault="008347D8" w:rsidP="008347D8">
            <w:pPr>
              <w:pStyle w:val="TAL"/>
            </w:pPr>
            <w:r w:rsidRPr="0089005F">
              <w:t>-1</w:t>
            </w:r>
          </w:p>
        </w:tc>
        <w:tc>
          <w:tcPr>
            <w:tcW w:w="1044" w:type="dxa"/>
            <w:shd w:val="clear" w:color="auto" w:fill="auto"/>
            <w:noWrap/>
            <w:hideMark/>
          </w:tcPr>
          <w:p w14:paraId="258AFB53" w14:textId="77777777" w:rsidR="008347D8" w:rsidRPr="0089005F" w:rsidRDefault="008347D8" w:rsidP="008347D8">
            <w:pPr>
              <w:pStyle w:val="TAL"/>
            </w:pPr>
            <w:r w:rsidRPr="0089005F">
              <w:t>-1</w:t>
            </w:r>
          </w:p>
        </w:tc>
        <w:tc>
          <w:tcPr>
            <w:tcW w:w="1044" w:type="dxa"/>
            <w:shd w:val="clear" w:color="auto" w:fill="auto"/>
            <w:noWrap/>
            <w:hideMark/>
          </w:tcPr>
          <w:p w14:paraId="5FD86103" w14:textId="77777777" w:rsidR="008347D8" w:rsidRPr="0089005F" w:rsidRDefault="008347D8" w:rsidP="008347D8">
            <w:pPr>
              <w:pStyle w:val="TAL"/>
            </w:pPr>
            <w:r w:rsidRPr="0089005F">
              <w:t>-0.8</w:t>
            </w:r>
          </w:p>
        </w:tc>
        <w:tc>
          <w:tcPr>
            <w:tcW w:w="1044" w:type="dxa"/>
            <w:shd w:val="clear" w:color="auto" w:fill="auto"/>
            <w:noWrap/>
            <w:hideMark/>
          </w:tcPr>
          <w:p w14:paraId="0B0EA355" w14:textId="77777777" w:rsidR="008347D8" w:rsidRPr="0089005F" w:rsidRDefault="008347D8" w:rsidP="008347D8">
            <w:pPr>
              <w:pStyle w:val="TAL"/>
            </w:pPr>
            <w:r w:rsidRPr="0089005F">
              <w:t>-0.8</w:t>
            </w:r>
          </w:p>
        </w:tc>
        <w:tc>
          <w:tcPr>
            <w:tcW w:w="1044" w:type="dxa"/>
            <w:shd w:val="clear" w:color="auto" w:fill="auto"/>
            <w:noWrap/>
            <w:hideMark/>
          </w:tcPr>
          <w:p w14:paraId="4B9CB54A" w14:textId="77777777" w:rsidR="008347D8" w:rsidRPr="008347D8" w:rsidRDefault="008347D8" w:rsidP="008347D8">
            <w:pPr>
              <w:pStyle w:val="TAL"/>
              <w:rPr>
                <w:color w:val="FF0000"/>
              </w:rPr>
            </w:pPr>
            <w:r w:rsidRPr="008347D8">
              <w:rPr>
                <w:color w:val="FF0000"/>
              </w:rPr>
              <w:t>-0.8</w:t>
            </w:r>
          </w:p>
        </w:tc>
        <w:tc>
          <w:tcPr>
            <w:tcW w:w="1044" w:type="dxa"/>
            <w:shd w:val="clear" w:color="auto" w:fill="auto"/>
            <w:noWrap/>
            <w:hideMark/>
          </w:tcPr>
          <w:p w14:paraId="55E3C7AD" w14:textId="77777777" w:rsidR="008347D8" w:rsidRPr="0089005F" w:rsidRDefault="008347D8" w:rsidP="008347D8">
            <w:pPr>
              <w:pStyle w:val="TAL"/>
            </w:pPr>
            <w:r w:rsidRPr="0089005F">
              <w:t>0.2</w:t>
            </w:r>
          </w:p>
        </w:tc>
      </w:tr>
      <w:tr w:rsidR="008347D8" w:rsidRPr="0089005F" w14:paraId="15BE76CD" w14:textId="77777777" w:rsidTr="008347D8">
        <w:trPr>
          <w:trHeight w:val="300"/>
        </w:trPr>
        <w:tc>
          <w:tcPr>
            <w:tcW w:w="691" w:type="dxa"/>
            <w:vMerge/>
            <w:shd w:val="clear" w:color="auto" w:fill="auto"/>
            <w:hideMark/>
          </w:tcPr>
          <w:p w14:paraId="4C6EDE17" w14:textId="77777777" w:rsidR="008347D8" w:rsidRPr="0089005F" w:rsidRDefault="008347D8" w:rsidP="008347D8">
            <w:pPr>
              <w:pStyle w:val="TAH"/>
            </w:pPr>
          </w:p>
        </w:tc>
        <w:tc>
          <w:tcPr>
            <w:tcW w:w="691" w:type="dxa"/>
            <w:vMerge/>
            <w:shd w:val="clear" w:color="auto" w:fill="auto"/>
            <w:hideMark/>
          </w:tcPr>
          <w:p w14:paraId="544B07A0" w14:textId="77777777" w:rsidR="008347D8" w:rsidRPr="0089005F" w:rsidRDefault="008347D8" w:rsidP="008347D8">
            <w:pPr>
              <w:pStyle w:val="TAH"/>
            </w:pPr>
          </w:p>
        </w:tc>
        <w:tc>
          <w:tcPr>
            <w:tcW w:w="844" w:type="dxa"/>
            <w:shd w:val="clear" w:color="auto" w:fill="auto"/>
            <w:noWrap/>
            <w:hideMark/>
          </w:tcPr>
          <w:p w14:paraId="5D7054D9" w14:textId="77777777" w:rsidR="008347D8" w:rsidRPr="0089005F" w:rsidRDefault="008347D8" w:rsidP="008347D8">
            <w:pPr>
              <w:pStyle w:val="TAH"/>
            </w:pPr>
            <w:r w:rsidRPr="0089005F">
              <w:t>G-FR1-A1-3</w:t>
            </w:r>
          </w:p>
        </w:tc>
        <w:tc>
          <w:tcPr>
            <w:tcW w:w="1043" w:type="dxa"/>
            <w:shd w:val="clear" w:color="auto" w:fill="auto"/>
            <w:noWrap/>
            <w:hideMark/>
          </w:tcPr>
          <w:p w14:paraId="3973ECDD" w14:textId="77777777" w:rsidR="008347D8" w:rsidRPr="0089005F" w:rsidRDefault="008347D8" w:rsidP="008347D8">
            <w:pPr>
              <w:pStyle w:val="TAL"/>
            </w:pPr>
            <w:r w:rsidRPr="0089005F">
              <w:t>-0.7</w:t>
            </w:r>
          </w:p>
        </w:tc>
        <w:tc>
          <w:tcPr>
            <w:tcW w:w="1044" w:type="dxa"/>
            <w:shd w:val="clear" w:color="auto" w:fill="auto"/>
            <w:noWrap/>
            <w:hideMark/>
          </w:tcPr>
          <w:p w14:paraId="2F52A092" w14:textId="77777777" w:rsidR="008347D8" w:rsidRPr="0089005F" w:rsidRDefault="008347D8" w:rsidP="008347D8">
            <w:pPr>
              <w:pStyle w:val="TAL"/>
            </w:pPr>
            <w:r w:rsidRPr="0089005F">
              <w:t>-1</w:t>
            </w:r>
          </w:p>
        </w:tc>
        <w:tc>
          <w:tcPr>
            <w:tcW w:w="1044" w:type="dxa"/>
            <w:shd w:val="clear" w:color="auto" w:fill="auto"/>
            <w:noWrap/>
            <w:hideMark/>
          </w:tcPr>
          <w:p w14:paraId="0FE6C30E" w14:textId="77777777" w:rsidR="008347D8" w:rsidRPr="0089005F" w:rsidRDefault="008347D8" w:rsidP="008347D8">
            <w:pPr>
              <w:pStyle w:val="TAL"/>
            </w:pPr>
            <w:r w:rsidRPr="0089005F">
              <w:t>-1</w:t>
            </w:r>
          </w:p>
        </w:tc>
        <w:tc>
          <w:tcPr>
            <w:tcW w:w="1044" w:type="dxa"/>
            <w:shd w:val="clear" w:color="auto" w:fill="auto"/>
            <w:noWrap/>
            <w:hideMark/>
          </w:tcPr>
          <w:p w14:paraId="22D5A48A" w14:textId="77777777" w:rsidR="008347D8" w:rsidRPr="0089005F" w:rsidRDefault="008347D8" w:rsidP="008347D8">
            <w:pPr>
              <w:pStyle w:val="TAL"/>
            </w:pPr>
            <w:r w:rsidRPr="0089005F">
              <w:t>-0.8</w:t>
            </w:r>
          </w:p>
        </w:tc>
        <w:tc>
          <w:tcPr>
            <w:tcW w:w="1044" w:type="dxa"/>
            <w:shd w:val="clear" w:color="auto" w:fill="auto"/>
            <w:noWrap/>
            <w:hideMark/>
          </w:tcPr>
          <w:p w14:paraId="7915FB4D" w14:textId="77777777" w:rsidR="008347D8" w:rsidRPr="0089005F" w:rsidRDefault="008347D8" w:rsidP="008347D8">
            <w:pPr>
              <w:pStyle w:val="TAL"/>
            </w:pPr>
            <w:r w:rsidRPr="0089005F">
              <w:t>-0.8</w:t>
            </w:r>
          </w:p>
        </w:tc>
        <w:tc>
          <w:tcPr>
            <w:tcW w:w="1044" w:type="dxa"/>
            <w:shd w:val="clear" w:color="auto" w:fill="auto"/>
            <w:noWrap/>
            <w:hideMark/>
          </w:tcPr>
          <w:p w14:paraId="5B56A983" w14:textId="77777777" w:rsidR="008347D8" w:rsidRPr="008347D8" w:rsidRDefault="008347D8" w:rsidP="008347D8">
            <w:pPr>
              <w:pStyle w:val="TAL"/>
              <w:rPr>
                <w:color w:val="FF0000"/>
              </w:rPr>
            </w:pPr>
            <w:r w:rsidRPr="008347D8">
              <w:rPr>
                <w:color w:val="FF0000"/>
              </w:rPr>
              <w:t>-0.9</w:t>
            </w:r>
          </w:p>
        </w:tc>
        <w:tc>
          <w:tcPr>
            <w:tcW w:w="1044" w:type="dxa"/>
            <w:shd w:val="clear" w:color="auto" w:fill="auto"/>
            <w:noWrap/>
            <w:hideMark/>
          </w:tcPr>
          <w:p w14:paraId="26B20033" w14:textId="77777777" w:rsidR="008347D8" w:rsidRPr="0089005F" w:rsidRDefault="008347D8" w:rsidP="008347D8">
            <w:pPr>
              <w:pStyle w:val="TAL"/>
            </w:pPr>
            <w:r w:rsidRPr="0089005F">
              <w:t>0.1</w:t>
            </w:r>
          </w:p>
        </w:tc>
      </w:tr>
      <w:tr w:rsidR="008347D8" w:rsidRPr="0089005F" w14:paraId="0D6FDBE5" w14:textId="77777777" w:rsidTr="008347D8">
        <w:trPr>
          <w:trHeight w:val="300"/>
        </w:trPr>
        <w:tc>
          <w:tcPr>
            <w:tcW w:w="691" w:type="dxa"/>
            <w:vMerge/>
            <w:shd w:val="clear" w:color="auto" w:fill="auto"/>
            <w:hideMark/>
          </w:tcPr>
          <w:p w14:paraId="46E05AE2" w14:textId="77777777" w:rsidR="008347D8" w:rsidRPr="0089005F" w:rsidRDefault="008347D8" w:rsidP="008347D8">
            <w:pPr>
              <w:pStyle w:val="TAH"/>
            </w:pPr>
          </w:p>
        </w:tc>
        <w:tc>
          <w:tcPr>
            <w:tcW w:w="691" w:type="dxa"/>
            <w:vMerge/>
            <w:shd w:val="clear" w:color="auto" w:fill="auto"/>
            <w:hideMark/>
          </w:tcPr>
          <w:p w14:paraId="280B63B9" w14:textId="77777777" w:rsidR="008347D8" w:rsidRPr="0089005F" w:rsidRDefault="008347D8" w:rsidP="008347D8">
            <w:pPr>
              <w:pStyle w:val="TAH"/>
            </w:pPr>
          </w:p>
        </w:tc>
        <w:tc>
          <w:tcPr>
            <w:tcW w:w="844" w:type="dxa"/>
            <w:shd w:val="clear" w:color="auto" w:fill="auto"/>
            <w:noWrap/>
            <w:hideMark/>
          </w:tcPr>
          <w:p w14:paraId="57FD7EF5" w14:textId="77777777" w:rsidR="008347D8" w:rsidRPr="0089005F" w:rsidRDefault="008347D8" w:rsidP="008347D8">
            <w:pPr>
              <w:pStyle w:val="TAH"/>
            </w:pPr>
            <w:r w:rsidRPr="0089005F">
              <w:t>G-FR1-A1-4</w:t>
            </w:r>
          </w:p>
        </w:tc>
        <w:tc>
          <w:tcPr>
            <w:tcW w:w="1043" w:type="dxa"/>
            <w:shd w:val="clear" w:color="auto" w:fill="auto"/>
            <w:noWrap/>
            <w:hideMark/>
          </w:tcPr>
          <w:p w14:paraId="32FC532C" w14:textId="77777777" w:rsidR="008347D8" w:rsidRPr="0089005F" w:rsidRDefault="008347D8" w:rsidP="008347D8">
            <w:pPr>
              <w:pStyle w:val="TAL"/>
            </w:pPr>
            <w:r w:rsidRPr="0089005F">
              <w:t>-1.1</w:t>
            </w:r>
          </w:p>
        </w:tc>
        <w:tc>
          <w:tcPr>
            <w:tcW w:w="1044" w:type="dxa"/>
            <w:shd w:val="clear" w:color="auto" w:fill="auto"/>
            <w:noWrap/>
            <w:hideMark/>
          </w:tcPr>
          <w:p w14:paraId="150F947B" w14:textId="77777777" w:rsidR="008347D8" w:rsidRPr="0089005F" w:rsidRDefault="008347D8" w:rsidP="008347D8">
            <w:pPr>
              <w:pStyle w:val="TAL"/>
            </w:pPr>
            <w:r w:rsidRPr="0089005F">
              <w:t>-1.2</w:t>
            </w:r>
          </w:p>
        </w:tc>
        <w:tc>
          <w:tcPr>
            <w:tcW w:w="1044" w:type="dxa"/>
            <w:shd w:val="clear" w:color="auto" w:fill="auto"/>
            <w:noWrap/>
            <w:hideMark/>
          </w:tcPr>
          <w:p w14:paraId="11BFEFD4" w14:textId="77777777" w:rsidR="008347D8" w:rsidRPr="0089005F" w:rsidRDefault="008347D8" w:rsidP="008347D8">
            <w:pPr>
              <w:pStyle w:val="TAL"/>
            </w:pPr>
            <w:r w:rsidRPr="0089005F">
              <w:t>-1.2</w:t>
            </w:r>
          </w:p>
        </w:tc>
        <w:tc>
          <w:tcPr>
            <w:tcW w:w="1044" w:type="dxa"/>
            <w:shd w:val="clear" w:color="auto" w:fill="auto"/>
            <w:noWrap/>
            <w:hideMark/>
          </w:tcPr>
          <w:p w14:paraId="0B6053E3" w14:textId="77777777" w:rsidR="008347D8" w:rsidRPr="0089005F" w:rsidRDefault="008347D8" w:rsidP="008347D8">
            <w:pPr>
              <w:pStyle w:val="TAL"/>
            </w:pPr>
            <w:r w:rsidRPr="0089005F">
              <w:t>-1</w:t>
            </w:r>
          </w:p>
        </w:tc>
        <w:tc>
          <w:tcPr>
            <w:tcW w:w="1044" w:type="dxa"/>
            <w:shd w:val="clear" w:color="auto" w:fill="auto"/>
            <w:noWrap/>
            <w:hideMark/>
          </w:tcPr>
          <w:p w14:paraId="097EE3F7" w14:textId="77777777" w:rsidR="008347D8" w:rsidRPr="0089005F" w:rsidRDefault="008347D8" w:rsidP="008347D8">
            <w:pPr>
              <w:pStyle w:val="TAL"/>
            </w:pPr>
            <w:r w:rsidRPr="0089005F">
              <w:t>-1.1</w:t>
            </w:r>
          </w:p>
        </w:tc>
        <w:tc>
          <w:tcPr>
            <w:tcW w:w="1044" w:type="dxa"/>
            <w:shd w:val="clear" w:color="auto" w:fill="auto"/>
            <w:noWrap/>
            <w:hideMark/>
          </w:tcPr>
          <w:p w14:paraId="63FC2C8E" w14:textId="77777777" w:rsidR="008347D8" w:rsidRPr="008347D8" w:rsidRDefault="008347D8" w:rsidP="008347D8">
            <w:pPr>
              <w:pStyle w:val="TAL"/>
              <w:rPr>
                <w:color w:val="FF0000"/>
              </w:rPr>
            </w:pPr>
            <w:r w:rsidRPr="008347D8">
              <w:rPr>
                <w:color w:val="FF0000"/>
              </w:rPr>
              <w:t>-1.1</w:t>
            </w:r>
          </w:p>
        </w:tc>
        <w:tc>
          <w:tcPr>
            <w:tcW w:w="1044" w:type="dxa"/>
            <w:shd w:val="clear" w:color="auto" w:fill="auto"/>
            <w:noWrap/>
            <w:hideMark/>
          </w:tcPr>
          <w:p w14:paraId="5C463BC5" w14:textId="77777777" w:rsidR="008347D8" w:rsidRPr="0089005F" w:rsidRDefault="008347D8" w:rsidP="008347D8">
            <w:pPr>
              <w:pStyle w:val="TAL"/>
            </w:pPr>
            <w:r w:rsidRPr="0089005F">
              <w:t>0.1</w:t>
            </w:r>
          </w:p>
        </w:tc>
      </w:tr>
      <w:tr w:rsidR="008347D8" w:rsidRPr="0089005F" w14:paraId="178E33B6" w14:textId="77777777" w:rsidTr="008347D8">
        <w:trPr>
          <w:trHeight w:val="300"/>
        </w:trPr>
        <w:tc>
          <w:tcPr>
            <w:tcW w:w="691" w:type="dxa"/>
            <w:vMerge/>
            <w:shd w:val="clear" w:color="auto" w:fill="auto"/>
            <w:hideMark/>
          </w:tcPr>
          <w:p w14:paraId="1753A62D" w14:textId="77777777" w:rsidR="008347D8" w:rsidRPr="0089005F" w:rsidRDefault="008347D8" w:rsidP="008347D8">
            <w:pPr>
              <w:pStyle w:val="TAH"/>
            </w:pPr>
          </w:p>
        </w:tc>
        <w:tc>
          <w:tcPr>
            <w:tcW w:w="691" w:type="dxa"/>
            <w:vMerge/>
            <w:shd w:val="clear" w:color="auto" w:fill="auto"/>
            <w:hideMark/>
          </w:tcPr>
          <w:p w14:paraId="7F1AD8D9" w14:textId="77777777" w:rsidR="008347D8" w:rsidRPr="0089005F" w:rsidRDefault="008347D8" w:rsidP="008347D8">
            <w:pPr>
              <w:pStyle w:val="TAH"/>
            </w:pPr>
          </w:p>
        </w:tc>
        <w:tc>
          <w:tcPr>
            <w:tcW w:w="844" w:type="dxa"/>
            <w:shd w:val="clear" w:color="auto" w:fill="auto"/>
            <w:noWrap/>
            <w:hideMark/>
          </w:tcPr>
          <w:p w14:paraId="43FDE821" w14:textId="77777777" w:rsidR="008347D8" w:rsidRPr="0089005F" w:rsidRDefault="008347D8" w:rsidP="008347D8">
            <w:pPr>
              <w:pStyle w:val="TAH"/>
            </w:pPr>
            <w:r w:rsidRPr="0089005F">
              <w:t>G-FR1-A1-5</w:t>
            </w:r>
          </w:p>
        </w:tc>
        <w:tc>
          <w:tcPr>
            <w:tcW w:w="1043" w:type="dxa"/>
            <w:shd w:val="clear" w:color="auto" w:fill="auto"/>
            <w:noWrap/>
            <w:hideMark/>
          </w:tcPr>
          <w:p w14:paraId="7EBF1805" w14:textId="77777777" w:rsidR="008347D8" w:rsidRPr="0089005F" w:rsidRDefault="008347D8" w:rsidP="008347D8">
            <w:pPr>
              <w:pStyle w:val="TAL"/>
            </w:pPr>
            <w:r w:rsidRPr="0089005F">
              <w:t>-1.2</w:t>
            </w:r>
          </w:p>
        </w:tc>
        <w:tc>
          <w:tcPr>
            <w:tcW w:w="1044" w:type="dxa"/>
            <w:shd w:val="clear" w:color="auto" w:fill="auto"/>
            <w:noWrap/>
            <w:hideMark/>
          </w:tcPr>
          <w:p w14:paraId="04097673" w14:textId="77777777" w:rsidR="008347D8" w:rsidRPr="0089005F" w:rsidRDefault="008347D8" w:rsidP="008347D8">
            <w:pPr>
              <w:pStyle w:val="TAL"/>
            </w:pPr>
            <w:r w:rsidRPr="0089005F">
              <w:t>-1.2</w:t>
            </w:r>
          </w:p>
        </w:tc>
        <w:tc>
          <w:tcPr>
            <w:tcW w:w="1044" w:type="dxa"/>
            <w:shd w:val="clear" w:color="auto" w:fill="auto"/>
            <w:noWrap/>
            <w:hideMark/>
          </w:tcPr>
          <w:p w14:paraId="7A11CC5A" w14:textId="77777777" w:rsidR="008347D8" w:rsidRPr="0089005F" w:rsidRDefault="008347D8" w:rsidP="008347D8">
            <w:pPr>
              <w:pStyle w:val="TAL"/>
            </w:pPr>
            <w:r w:rsidRPr="0089005F">
              <w:t>-1.3</w:t>
            </w:r>
          </w:p>
        </w:tc>
        <w:tc>
          <w:tcPr>
            <w:tcW w:w="1044" w:type="dxa"/>
            <w:shd w:val="clear" w:color="auto" w:fill="auto"/>
            <w:noWrap/>
            <w:hideMark/>
          </w:tcPr>
          <w:p w14:paraId="17D989D7" w14:textId="77777777" w:rsidR="008347D8" w:rsidRPr="0089005F" w:rsidRDefault="008347D8" w:rsidP="008347D8">
            <w:pPr>
              <w:pStyle w:val="TAL"/>
            </w:pPr>
            <w:r w:rsidRPr="0089005F">
              <w:t>-1.2</w:t>
            </w:r>
          </w:p>
        </w:tc>
        <w:tc>
          <w:tcPr>
            <w:tcW w:w="1044" w:type="dxa"/>
            <w:shd w:val="clear" w:color="auto" w:fill="auto"/>
            <w:noWrap/>
            <w:hideMark/>
          </w:tcPr>
          <w:p w14:paraId="0F89BB60" w14:textId="77777777" w:rsidR="008347D8" w:rsidRPr="0089005F" w:rsidRDefault="008347D8" w:rsidP="008347D8">
            <w:pPr>
              <w:pStyle w:val="TAL"/>
            </w:pPr>
            <w:r w:rsidRPr="0089005F">
              <w:t>-1.2</w:t>
            </w:r>
          </w:p>
        </w:tc>
        <w:tc>
          <w:tcPr>
            <w:tcW w:w="1044" w:type="dxa"/>
            <w:shd w:val="clear" w:color="auto" w:fill="auto"/>
            <w:noWrap/>
            <w:hideMark/>
          </w:tcPr>
          <w:p w14:paraId="31E6032E" w14:textId="77777777" w:rsidR="008347D8" w:rsidRPr="008347D8" w:rsidRDefault="008347D8" w:rsidP="008347D8">
            <w:pPr>
              <w:pStyle w:val="TAL"/>
              <w:rPr>
                <w:color w:val="FF0000"/>
              </w:rPr>
            </w:pPr>
            <w:r w:rsidRPr="008347D8">
              <w:rPr>
                <w:color w:val="FF0000"/>
              </w:rPr>
              <w:t>-1.2</w:t>
            </w:r>
          </w:p>
        </w:tc>
        <w:tc>
          <w:tcPr>
            <w:tcW w:w="1044" w:type="dxa"/>
            <w:shd w:val="clear" w:color="auto" w:fill="auto"/>
            <w:noWrap/>
            <w:hideMark/>
          </w:tcPr>
          <w:p w14:paraId="6014C31E" w14:textId="77777777" w:rsidR="008347D8" w:rsidRPr="0089005F" w:rsidRDefault="008347D8" w:rsidP="008347D8">
            <w:pPr>
              <w:pStyle w:val="TAL"/>
            </w:pPr>
            <w:r w:rsidRPr="0089005F">
              <w:t>0</w:t>
            </w:r>
          </w:p>
        </w:tc>
      </w:tr>
      <w:tr w:rsidR="008347D8" w:rsidRPr="0089005F" w14:paraId="15EFB369" w14:textId="77777777" w:rsidTr="008347D8">
        <w:trPr>
          <w:trHeight w:val="315"/>
        </w:trPr>
        <w:tc>
          <w:tcPr>
            <w:tcW w:w="691" w:type="dxa"/>
            <w:vMerge/>
            <w:shd w:val="clear" w:color="auto" w:fill="auto"/>
            <w:hideMark/>
          </w:tcPr>
          <w:p w14:paraId="4562907A" w14:textId="77777777" w:rsidR="008347D8" w:rsidRPr="0089005F" w:rsidRDefault="008347D8" w:rsidP="008347D8">
            <w:pPr>
              <w:pStyle w:val="TAH"/>
            </w:pPr>
          </w:p>
        </w:tc>
        <w:tc>
          <w:tcPr>
            <w:tcW w:w="691" w:type="dxa"/>
            <w:vMerge/>
            <w:shd w:val="clear" w:color="auto" w:fill="auto"/>
            <w:hideMark/>
          </w:tcPr>
          <w:p w14:paraId="714D7D79" w14:textId="77777777" w:rsidR="008347D8" w:rsidRPr="0089005F" w:rsidRDefault="008347D8" w:rsidP="008347D8">
            <w:pPr>
              <w:pStyle w:val="TAH"/>
            </w:pPr>
          </w:p>
        </w:tc>
        <w:tc>
          <w:tcPr>
            <w:tcW w:w="844" w:type="dxa"/>
            <w:shd w:val="clear" w:color="auto" w:fill="auto"/>
            <w:noWrap/>
            <w:hideMark/>
          </w:tcPr>
          <w:p w14:paraId="44D36D0A" w14:textId="77777777" w:rsidR="008347D8" w:rsidRPr="0089005F" w:rsidRDefault="008347D8" w:rsidP="008347D8">
            <w:pPr>
              <w:pStyle w:val="TAH"/>
            </w:pPr>
            <w:r w:rsidRPr="0089005F">
              <w:t>G-FR1-A1-6</w:t>
            </w:r>
          </w:p>
        </w:tc>
        <w:tc>
          <w:tcPr>
            <w:tcW w:w="1043" w:type="dxa"/>
            <w:shd w:val="clear" w:color="auto" w:fill="auto"/>
            <w:noWrap/>
            <w:hideMark/>
          </w:tcPr>
          <w:p w14:paraId="7E0AE9A0" w14:textId="77777777" w:rsidR="008347D8" w:rsidRPr="0089005F" w:rsidRDefault="008347D8" w:rsidP="008347D8">
            <w:pPr>
              <w:pStyle w:val="TAL"/>
            </w:pPr>
            <w:r w:rsidRPr="0089005F">
              <w:t>-1</w:t>
            </w:r>
          </w:p>
        </w:tc>
        <w:tc>
          <w:tcPr>
            <w:tcW w:w="1044" w:type="dxa"/>
            <w:shd w:val="clear" w:color="auto" w:fill="auto"/>
            <w:noWrap/>
            <w:hideMark/>
          </w:tcPr>
          <w:p w14:paraId="03B1ACE5" w14:textId="77777777" w:rsidR="008347D8" w:rsidRPr="0089005F" w:rsidRDefault="008347D8" w:rsidP="008347D8">
            <w:pPr>
              <w:pStyle w:val="TAL"/>
            </w:pPr>
            <w:r w:rsidRPr="0089005F">
              <w:t>-1.3</w:t>
            </w:r>
          </w:p>
        </w:tc>
        <w:tc>
          <w:tcPr>
            <w:tcW w:w="1044" w:type="dxa"/>
            <w:shd w:val="clear" w:color="auto" w:fill="auto"/>
            <w:noWrap/>
            <w:hideMark/>
          </w:tcPr>
          <w:p w14:paraId="524273C7" w14:textId="77777777" w:rsidR="008347D8" w:rsidRPr="0089005F" w:rsidRDefault="008347D8" w:rsidP="008347D8">
            <w:pPr>
              <w:pStyle w:val="TAL"/>
            </w:pPr>
            <w:r w:rsidRPr="0089005F">
              <w:t>-1.2</w:t>
            </w:r>
          </w:p>
        </w:tc>
        <w:tc>
          <w:tcPr>
            <w:tcW w:w="1044" w:type="dxa"/>
            <w:shd w:val="clear" w:color="auto" w:fill="auto"/>
            <w:noWrap/>
            <w:hideMark/>
          </w:tcPr>
          <w:p w14:paraId="5A608809" w14:textId="77777777" w:rsidR="008347D8" w:rsidRPr="0089005F" w:rsidRDefault="008347D8" w:rsidP="008347D8">
            <w:pPr>
              <w:pStyle w:val="TAL"/>
            </w:pPr>
            <w:r w:rsidRPr="0089005F">
              <w:t>-1.1</w:t>
            </w:r>
          </w:p>
        </w:tc>
        <w:tc>
          <w:tcPr>
            <w:tcW w:w="1044" w:type="dxa"/>
            <w:shd w:val="clear" w:color="auto" w:fill="auto"/>
            <w:noWrap/>
            <w:hideMark/>
          </w:tcPr>
          <w:p w14:paraId="444FACF1" w14:textId="77777777" w:rsidR="008347D8" w:rsidRPr="0089005F" w:rsidRDefault="008347D8" w:rsidP="008347D8">
            <w:pPr>
              <w:pStyle w:val="TAL"/>
            </w:pPr>
            <w:r w:rsidRPr="0089005F">
              <w:t>-0.9</w:t>
            </w:r>
          </w:p>
        </w:tc>
        <w:tc>
          <w:tcPr>
            <w:tcW w:w="1044" w:type="dxa"/>
            <w:shd w:val="clear" w:color="auto" w:fill="auto"/>
            <w:noWrap/>
            <w:hideMark/>
          </w:tcPr>
          <w:p w14:paraId="3FAA7411" w14:textId="77777777" w:rsidR="008347D8" w:rsidRPr="008347D8" w:rsidRDefault="008347D8" w:rsidP="008347D8">
            <w:pPr>
              <w:pStyle w:val="TAL"/>
              <w:rPr>
                <w:color w:val="FF0000"/>
              </w:rPr>
            </w:pPr>
            <w:r w:rsidRPr="008347D8">
              <w:rPr>
                <w:color w:val="FF0000"/>
              </w:rPr>
              <w:t>-1.1</w:t>
            </w:r>
          </w:p>
        </w:tc>
        <w:tc>
          <w:tcPr>
            <w:tcW w:w="1044" w:type="dxa"/>
            <w:shd w:val="clear" w:color="auto" w:fill="auto"/>
            <w:noWrap/>
            <w:hideMark/>
          </w:tcPr>
          <w:p w14:paraId="093373D7" w14:textId="77777777" w:rsidR="008347D8" w:rsidRPr="0089005F" w:rsidRDefault="008347D8" w:rsidP="008347D8">
            <w:pPr>
              <w:pStyle w:val="TAL"/>
            </w:pPr>
            <w:r w:rsidRPr="0089005F">
              <w:t>0.2</w:t>
            </w:r>
          </w:p>
        </w:tc>
      </w:tr>
    </w:tbl>
    <w:p w14:paraId="36F49EA2" w14:textId="77777777" w:rsidR="008347D8" w:rsidRPr="0089005F" w:rsidRDefault="008347D8" w:rsidP="008347D8">
      <w:pPr>
        <w:pStyle w:val="B1"/>
        <w:ind w:left="0" w:firstLine="0"/>
      </w:pPr>
    </w:p>
    <w:p w14:paraId="795B88A7" w14:textId="0F07E081" w:rsidR="008347D8" w:rsidRDefault="008347D8" w:rsidP="008347D8">
      <w:pPr>
        <w:rPr>
          <w:lang w:val="en-US"/>
        </w:rPr>
      </w:pPr>
      <w:r>
        <w:rPr>
          <w:lang w:val="en-US"/>
        </w:rPr>
        <w:t>The FRC’s are defined in the annex with the following appropriate characteristics.</w:t>
      </w:r>
    </w:p>
    <w:p w14:paraId="6B89E8A6" w14:textId="370008F3" w:rsidR="00566D40" w:rsidRPr="00F95B02" w:rsidRDefault="00566D40" w:rsidP="00566D40">
      <w:pPr>
        <w:pStyle w:val="TH"/>
      </w:pPr>
      <w:r>
        <w:t>Table 2.1-1</w:t>
      </w:r>
      <w:r w:rsidRPr="00F95B02">
        <w:t xml:space="preserve">: </w:t>
      </w:r>
      <w:r>
        <w:t>Wide area Refsens derivation for FR1 conducted</w:t>
      </w:r>
    </w:p>
    <w:tbl>
      <w:tblPr>
        <w:tblW w:w="7840" w:type="dxa"/>
        <w:tblInd w:w="704" w:type="dxa"/>
        <w:tblLook w:val="04A0" w:firstRow="1" w:lastRow="0" w:firstColumn="1" w:lastColumn="0" w:noHBand="0" w:noVBand="1"/>
      </w:tblPr>
      <w:tblGrid>
        <w:gridCol w:w="1069"/>
        <w:gridCol w:w="1077"/>
        <w:gridCol w:w="1117"/>
        <w:gridCol w:w="1076"/>
        <w:gridCol w:w="1078"/>
        <w:gridCol w:w="1069"/>
        <w:gridCol w:w="1354"/>
      </w:tblGrid>
      <w:tr w:rsidR="008347D8" w:rsidRPr="008347D8" w14:paraId="5991C4A7" w14:textId="77777777" w:rsidTr="008347D8">
        <w:trPr>
          <w:trHeight w:val="720"/>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40273" w14:textId="77777777" w:rsidR="008347D8" w:rsidRPr="008347D8" w:rsidRDefault="008347D8" w:rsidP="008347D8">
            <w:pPr>
              <w:spacing w:after="0"/>
              <w:jc w:val="center"/>
              <w:rPr>
                <w:rFonts w:ascii="Arial" w:eastAsia="SimSun" w:hAnsi="Arial" w:cs="Arial"/>
                <w:b/>
                <w:bCs/>
                <w:color w:val="000000"/>
                <w:sz w:val="18"/>
                <w:szCs w:val="18"/>
                <w:lang w:val="en-US" w:eastAsia="zh-CN"/>
              </w:rPr>
            </w:pPr>
            <w:r w:rsidRPr="008347D8">
              <w:rPr>
                <w:rFonts w:ascii="Arial" w:eastAsia="SimSun" w:hAnsi="Arial" w:cs="Arial"/>
                <w:b/>
                <w:bCs/>
                <w:color w:val="000000"/>
                <w:sz w:val="18"/>
                <w:szCs w:val="18"/>
                <w:lang w:val="en-US" w:eastAsia="zh-CN"/>
              </w:rPr>
              <w:t xml:space="preserve">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7CAECEF0" w14:textId="77777777" w:rsidR="008347D8" w:rsidRPr="008347D8" w:rsidRDefault="008347D8" w:rsidP="008347D8">
            <w:pPr>
              <w:spacing w:after="0"/>
              <w:jc w:val="center"/>
              <w:rPr>
                <w:rFonts w:ascii="Arial" w:eastAsia="SimSun" w:hAnsi="Arial" w:cs="Arial"/>
                <w:b/>
                <w:bCs/>
                <w:color w:val="000000"/>
                <w:sz w:val="18"/>
                <w:szCs w:val="18"/>
                <w:lang w:val="en-US" w:eastAsia="zh-CN"/>
              </w:rPr>
            </w:pPr>
            <w:r w:rsidRPr="008347D8">
              <w:rPr>
                <w:rFonts w:ascii="Arial" w:eastAsia="SimSun" w:hAnsi="Arial" w:cs="Arial"/>
                <w:b/>
                <w:bCs/>
                <w:color w:val="000000"/>
                <w:sz w:val="18"/>
                <w:szCs w:val="18"/>
                <w:lang w:val="en-US" w:eastAsia="zh-CN"/>
              </w:rPr>
              <w:t>BS Channel BW (MHz)</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14:paraId="5945D33C" w14:textId="57D749AA" w:rsidR="008347D8" w:rsidRPr="008347D8" w:rsidRDefault="008347D8" w:rsidP="008347D8">
            <w:pPr>
              <w:spacing w:after="0"/>
              <w:jc w:val="center"/>
              <w:rPr>
                <w:rFonts w:ascii="Arial" w:eastAsia="SimSun" w:hAnsi="Arial" w:cs="Arial"/>
                <w:b/>
                <w:bCs/>
                <w:color w:val="000000"/>
                <w:sz w:val="18"/>
                <w:szCs w:val="18"/>
                <w:lang w:val="en-US" w:eastAsia="zh-CN"/>
              </w:rPr>
            </w:pPr>
            <w:r w:rsidRPr="008347D8">
              <w:rPr>
                <w:rFonts w:ascii="Arial" w:eastAsia="SimSun" w:hAnsi="Arial" w:cs="Arial"/>
                <w:b/>
                <w:bCs/>
                <w:color w:val="000000"/>
                <w:sz w:val="18"/>
                <w:szCs w:val="18"/>
                <w:lang w:val="en-US" w:eastAsia="zh-CN"/>
              </w:rPr>
              <w:t>Subcarrier spacing (kH</w:t>
            </w:r>
            <w:r>
              <w:rPr>
                <w:rFonts w:ascii="Arial" w:eastAsia="SimSun" w:hAnsi="Arial" w:cs="Arial"/>
                <w:b/>
                <w:bCs/>
                <w:color w:val="000000"/>
                <w:sz w:val="18"/>
                <w:szCs w:val="18"/>
                <w:lang w:val="en-US" w:eastAsia="zh-CN"/>
              </w:rPr>
              <w:t>z</w:t>
            </w:r>
            <w:r w:rsidRPr="008347D8">
              <w:rPr>
                <w:rFonts w:ascii="Arial" w:eastAsia="SimSun" w:hAnsi="Arial" w:cs="Arial"/>
                <w:b/>
                <w:bCs/>
                <w:color w:val="000000"/>
                <w:sz w:val="18"/>
                <w:szCs w:val="18"/>
                <w:lang w:val="en-US" w:eastAsia="zh-CN"/>
              </w:rPr>
              <w:t>)</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66C57CFC" w14:textId="77777777" w:rsidR="008347D8" w:rsidRPr="008347D8" w:rsidRDefault="008347D8" w:rsidP="008347D8">
            <w:pPr>
              <w:spacing w:after="0"/>
              <w:jc w:val="center"/>
              <w:rPr>
                <w:rFonts w:ascii="Arial" w:eastAsia="SimSun" w:hAnsi="Arial" w:cs="Arial"/>
                <w:b/>
                <w:bCs/>
                <w:color w:val="000000"/>
                <w:sz w:val="18"/>
                <w:szCs w:val="18"/>
                <w:lang w:val="en-US" w:eastAsia="zh-CN"/>
              </w:rPr>
            </w:pPr>
            <w:r w:rsidRPr="008347D8">
              <w:rPr>
                <w:rFonts w:ascii="Arial" w:eastAsia="SimSun" w:hAnsi="Arial" w:cs="Arial"/>
                <w:b/>
                <w:bCs/>
                <w:color w:val="000000"/>
                <w:sz w:val="18"/>
                <w:szCs w:val="18"/>
                <w:lang w:val="en-US" w:eastAsia="zh-CN"/>
              </w:rPr>
              <w:t>Number of PRBS</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4158C7BB" w14:textId="77777777" w:rsidR="008347D8" w:rsidRPr="008347D8" w:rsidRDefault="008347D8" w:rsidP="008347D8">
            <w:pPr>
              <w:spacing w:after="0"/>
              <w:jc w:val="center"/>
              <w:rPr>
                <w:rFonts w:ascii="Arial" w:eastAsia="SimSun" w:hAnsi="Arial" w:cs="Arial"/>
                <w:b/>
                <w:bCs/>
                <w:color w:val="000000"/>
                <w:sz w:val="18"/>
                <w:szCs w:val="18"/>
                <w:lang w:val="en-US" w:eastAsia="zh-CN"/>
              </w:rPr>
            </w:pPr>
            <w:r w:rsidRPr="008347D8">
              <w:rPr>
                <w:rFonts w:ascii="Arial" w:eastAsia="SimSun" w:hAnsi="Arial" w:cs="Arial"/>
                <w:b/>
                <w:bCs/>
                <w:color w:val="000000"/>
                <w:sz w:val="18"/>
                <w:szCs w:val="18"/>
                <w:lang w:val="en-US" w:eastAsia="zh-CN"/>
              </w:rPr>
              <w:t>Symbols per block</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5F33843" w14:textId="77777777" w:rsidR="008347D8" w:rsidRPr="008347D8" w:rsidRDefault="008347D8" w:rsidP="008347D8">
            <w:pPr>
              <w:spacing w:after="0"/>
              <w:jc w:val="center"/>
              <w:rPr>
                <w:rFonts w:ascii="Arial" w:eastAsia="SimSun" w:hAnsi="Arial" w:cs="Arial"/>
                <w:b/>
                <w:bCs/>
                <w:color w:val="000000"/>
                <w:sz w:val="18"/>
                <w:szCs w:val="18"/>
                <w:lang w:val="en-US" w:eastAsia="zh-CN"/>
              </w:rPr>
            </w:pPr>
            <w:r w:rsidRPr="008347D8">
              <w:rPr>
                <w:rFonts w:ascii="Arial" w:eastAsia="SimSun" w:hAnsi="Arial" w:cs="Arial"/>
                <w:b/>
                <w:bCs/>
                <w:color w:val="000000"/>
                <w:sz w:val="18"/>
                <w:szCs w:val="18"/>
                <w:lang w:val="en-US" w:eastAsia="zh-CN"/>
              </w:rPr>
              <w:t>SNR (dB)</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14:paraId="5EC22852" w14:textId="77777777" w:rsidR="008347D8" w:rsidRPr="008347D8" w:rsidRDefault="008347D8" w:rsidP="008347D8">
            <w:pPr>
              <w:spacing w:after="0"/>
              <w:jc w:val="center"/>
              <w:rPr>
                <w:rFonts w:ascii="Arial" w:eastAsia="SimSun" w:hAnsi="Arial" w:cs="Arial"/>
                <w:b/>
                <w:bCs/>
                <w:color w:val="000000"/>
                <w:sz w:val="18"/>
                <w:szCs w:val="18"/>
                <w:lang w:val="en-US" w:eastAsia="zh-CN"/>
              </w:rPr>
            </w:pPr>
            <w:r w:rsidRPr="008347D8">
              <w:rPr>
                <w:rFonts w:ascii="Arial" w:eastAsia="SimSun" w:hAnsi="Arial" w:cs="Arial"/>
                <w:b/>
                <w:bCs/>
                <w:color w:val="000000"/>
                <w:sz w:val="18"/>
                <w:szCs w:val="18"/>
                <w:lang w:val="en-US" w:eastAsia="zh-CN"/>
              </w:rPr>
              <w:t>REFSENS (dBm)</w:t>
            </w:r>
          </w:p>
        </w:tc>
      </w:tr>
      <w:tr w:rsidR="008347D8" w:rsidRPr="008347D8" w14:paraId="1EA45D28" w14:textId="77777777" w:rsidTr="008347D8">
        <w:trPr>
          <w:trHeight w:val="270"/>
        </w:trPr>
        <w:tc>
          <w:tcPr>
            <w:tcW w:w="1069" w:type="dxa"/>
            <w:tcBorders>
              <w:top w:val="nil"/>
              <w:left w:val="single" w:sz="4" w:space="0" w:color="auto"/>
              <w:bottom w:val="single" w:sz="4" w:space="0" w:color="auto"/>
              <w:right w:val="single" w:sz="4" w:space="0" w:color="auto"/>
            </w:tcBorders>
            <w:shd w:val="clear" w:color="auto" w:fill="auto"/>
            <w:vAlign w:val="center"/>
            <w:hideMark/>
          </w:tcPr>
          <w:p w14:paraId="483225F7"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G-FR1-A1-1</w:t>
            </w:r>
          </w:p>
        </w:tc>
        <w:tc>
          <w:tcPr>
            <w:tcW w:w="1077" w:type="dxa"/>
            <w:tcBorders>
              <w:top w:val="nil"/>
              <w:left w:val="nil"/>
              <w:bottom w:val="single" w:sz="4" w:space="0" w:color="auto"/>
              <w:right w:val="single" w:sz="4" w:space="0" w:color="auto"/>
            </w:tcBorders>
            <w:shd w:val="clear" w:color="auto" w:fill="auto"/>
            <w:vAlign w:val="center"/>
            <w:hideMark/>
          </w:tcPr>
          <w:p w14:paraId="46E752C4"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5</w:t>
            </w:r>
          </w:p>
        </w:tc>
        <w:tc>
          <w:tcPr>
            <w:tcW w:w="1117" w:type="dxa"/>
            <w:tcBorders>
              <w:top w:val="nil"/>
              <w:left w:val="nil"/>
              <w:bottom w:val="single" w:sz="4" w:space="0" w:color="auto"/>
              <w:right w:val="single" w:sz="4" w:space="0" w:color="auto"/>
            </w:tcBorders>
            <w:shd w:val="clear" w:color="auto" w:fill="auto"/>
            <w:vAlign w:val="center"/>
            <w:hideMark/>
          </w:tcPr>
          <w:p w14:paraId="335F0178"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15</w:t>
            </w:r>
          </w:p>
        </w:tc>
        <w:tc>
          <w:tcPr>
            <w:tcW w:w="1076" w:type="dxa"/>
            <w:tcBorders>
              <w:top w:val="nil"/>
              <w:left w:val="nil"/>
              <w:bottom w:val="single" w:sz="4" w:space="0" w:color="auto"/>
              <w:right w:val="single" w:sz="4" w:space="0" w:color="auto"/>
            </w:tcBorders>
            <w:shd w:val="clear" w:color="auto" w:fill="auto"/>
            <w:vAlign w:val="center"/>
            <w:hideMark/>
          </w:tcPr>
          <w:p w14:paraId="5EC83162"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25</w:t>
            </w:r>
          </w:p>
        </w:tc>
        <w:tc>
          <w:tcPr>
            <w:tcW w:w="1078" w:type="dxa"/>
            <w:tcBorders>
              <w:top w:val="nil"/>
              <w:left w:val="nil"/>
              <w:bottom w:val="single" w:sz="4" w:space="0" w:color="auto"/>
              <w:right w:val="single" w:sz="4" w:space="0" w:color="auto"/>
            </w:tcBorders>
            <w:shd w:val="clear" w:color="auto" w:fill="auto"/>
            <w:vAlign w:val="center"/>
            <w:hideMark/>
          </w:tcPr>
          <w:p w14:paraId="411B5FCF"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12</w:t>
            </w:r>
          </w:p>
        </w:tc>
        <w:tc>
          <w:tcPr>
            <w:tcW w:w="1069" w:type="dxa"/>
            <w:tcBorders>
              <w:top w:val="nil"/>
              <w:left w:val="nil"/>
              <w:bottom w:val="single" w:sz="4" w:space="0" w:color="auto"/>
              <w:right w:val="single" w:sz="4" w:space="0" w:color="auto"/>
            </w:tcBorders>
            <w:shd w:val="clear" w:color="auto" w:fill="auto"/>
            <w:vAlign w:val="center"/>
            <w:hideMark/>
          </w:tcPr>
          <w:p w14:paraId="52374E8E"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-1.2</w:t>
            </w:r>
          </w:p>
        </w:tc>
        <w:tc>
          <w:tcPr>
            <w:tcW w:w="1354" w:type="dxa"/>
            <w:tcBorders>
              <w:top w:val="nil"/>
              <w:left w:val="nil"/>
              <w:bottom w:val="single" w:sz="4" w:space="0" w:color="auto"/>
              <w:right w:val="single" w:sz="4" w:space="0" w:color="auto"/>
            </w:tcBorders>
            <w:shd w:val="clear" w:color="auto" w:fill="auto"/>
            <w:vAlign w:val="center"/>
            <w:hideMark/>
          </w:tcPr>
          <w:p w14:paraId="2ECD8CEE"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-101.7</w:t>
            </w:r>
          </w:p>
        </w:tc>
      </w:tr>
      <w:tr w:rsidR="008347D8" w:rsidRPr="008347D8" w14:paraId="27B7C7AB" w14:textId="77777777" w:rsidTr="008347D8">
        <w:trPr>
          <w:trHeight w:val="270"/>
        </w:trPr>
        <w:tc>
          <w:tcPr>
            <w:tcW w:w="1069" w:type="dxa"/>
            <w:tcBorders>
              <w:top w:val="nil"/>
              <w:left w:val="single" w:sz="4" w:space="0" w:color="auto"/>
              <w:bottom w:val="single" w:sz="4" w:space="0" w:color="auto"/>
              <w:right w:val="single" w:sz="4" w:space="0" w:color="auto"/>
            </w:tcBorders>
            <w:shd w:val="clear" w:color="auto" w:fill="auto"/>
            <w:vAlign w:val="center"/>
            <w:hideMark/>
          </w:tcPr>
          <w:p w14:paraId="22968114"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G-FR1-A1-2</w:t>
            </w:r>
          </w:p>
        </w:tc>
        <w:tc>
          <w:tcPr>
            <w:tcW w:w="1077" w:type="dxa"/>
            <w:tcBorders>
              <w:top w:val="nil"/>
              <w:left w:val="nil"/>
              <w:bottom w:val="single" w:sz="4" w:space="0" w:color="auto"/>
              <w:right w:val="single" w:sz="4" w:space="0" w:color="auto"/>
            </w:tcBorders>
            <w:shd w:val="clear" w:color="auto" w:fill="auto"/>
            <w:vAlign w:val="center"/>
            <w:hideMark/>
          </w:tcPr>
          <w:p w14:paraId="02E2A2ED"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5</w:t>
            </w:r>
          </w:p>
        </w:tc>
        <w:tc>
          <w:tcPr>
            <w:tcW w:w="1117" w:type="dxa"/>
            <w:tcBorders>
              <w:top w:val="nil"/>
              <w:left w:val="nil"/>
              <w:bottom w:val="single" w:sz="4" w:space="0" w:color="auto"/>
              <w:right w:val="single" w:sz="4" w:space="0" w:color="auto"/>
            </w:tcBorders>
            <w:shd w:val="clear" w:color="auto" w:fill="auto"/>
            <w:vAlign w:val="center"/>
            <w:hideMark/>
          </w:tcPr>
          <w:p w14:paraId="4B911C96"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30</w:t>
            </w:r>
          </w:p>
        </w:tc>
        <w:tc>
          <w:tcPr>
            <w:tcW w:w="1076" w:type="dxa"/>
            <w:tcBorders>
              <w:top w:val="nil"/>
              <w:left w:val="nil"/>
              <w:bottom w:val="single" w:sz="4" w:space="0" w:color="auto"/>
              <w:right w:val="single" w:sz="4" w:space="0" w:color="auto"/>
            </w:tcBorders>
            <w:shd w:val="clear" w:color="auto" w:fill="auto"/>
            <w:vAlign w:val="center"/>
            <w:hideMark/>
          </w:tcPr>
          <w:p w14:paraId="19029311"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11</w:t>
            </w:r>
          </w:p>
        </w:tc>
        <w:tc>
          <w:tcPr>
            <w:tcW w:w="1078" w:type="dxa"/>
            <w:tcBorders>
              <w:top w:val="nil"/>
              <w:left w:val="nil"/>
              <w:bottom w:val="single" w:sz="4" w:space="0" w:color="auto"/>
              <w:right w:val="single" w:sz="4" w:space="0" w:color="auto"/>
            </w:tcBorders>
            <w:shd w:val="clear" w:color="auto" w:fill="auto"/>
            <w:vAlign w:val="center"/>
            <w:hideMark/>
          </w:tcPr>
          <w:p w14:paraId="12D0C53A"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12</w:t>
            </w:r>
          </w:p>
        </w:tc>
        <w:tc>
          <w:tcPr>
            <w:tcW w:w="1069" w:type="dxa"/>
            <w:tcBorders>
              <w:top w:val="nil"/>
              <w:left w:val="nil"/>
              <w:bottom w:val="single" w:sz="4" w:space="0" w:color="auto"/>
              <w:right w:val="single" w:sz="4" w:space="0" w:color="auto"/>
            </w:tcBorders>
            <w:shd w:val="clear" w:color="auto" w:fill="auto"/>
            <w:vAlign w:val="center"/>
            <w:hideMark/>
          </w:tcPr>
          <w:p w14:paraId="6E2AF193"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-0.8</w:t>
            </w:r>
          </w:p>
        </w:tc>
        <w:tc>
          <w:tcPr>
            <w:tcW w:w="1354" w:type="dxa"/>
            <w:tcBorders>
              <w:top w:val="nil"/>
              <w:left w:val="nil"/>
              <w:bottom w:val="single" w:sz="4" w:space="0" w:color="auto"/>
              <w:right w:val="single" w:sz="4" w:space="0" w:color="auto"/>
            </w:tcBorders>
            <w:shd w:val="clear" w:color="auto" w:fill="auto"/>
            <w:vAlign w:val="center"/>
            <w:hideMark/>
          </w:tcPr>
          <w:p w14:paraId="00827464"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-101.8</w:t>
            </w:r>
          </w:p>
        </w:tc>
      </w:tr>
      <w:tr w:rsidR="008347D8" w:rsidRPr="008347D8" w14:paraId="16F1A5FE" w14:textId="77777777" w:rsidTr="008347D8">
        <w:trPr>
          <w:trHeight w:val="270"/>
        </w:trPr>
        <w:tc>
          <w:tcPr>
            <w:tcW w:w="1069" w:type="dxa"/>
            <w:tcBorders>
              <w:top w:val="nil"/>
              <w:left w:val="single" w:sz="4" w:space="0" w:color="auto"/>
              <w:bottom w:val="single" w:sz="4" w:space="0" w:color="auto"/>
              <w:right w:val="single" w:sz="4" w:space="0" w:color="auto"/>
            </w:tcBorders>
            <w:shd w:val="clear" w:color="auto" w:fill="auto"/>
            <w:vAlign w:val="center"/>
            <w:hideMark/>
          </w:tcPr>
          <w:p w14:paraId="5073AC76"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G-FR1-A1-3</w:t>
            </w:r>
          </w:p>
        </w:tc>
        <w:tc>
          <w:tcPr>
            <w:tcW w:w="1077" w:type="dxa"/>
            <w:tcBorders>
              <w:top w:val="nil"/>
              <w:left w:val="nil"/>
              <w:bottom w:val="single" w:sz="4" w:space="0" w:color="auto"/>
              <w:right w:val="single" w:sz="4" w:space="0" w:color="auto"/>
            </w:tcBorders>
            <w:shd w:val="clear" w:color="auto" w:fill="auto"/>
            <w:vAlign w:val="center"/>
            <w:hideMark/>
          </w:tcPr>
          <w:p w14:paraId="00ABF8D6"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10</w:t>
            </w:r>
          </w:p>
        </w:tc>
        <w:tc>
          <w:tcPr>
            <w:tcW w:w="1117" w:type="dxa"/>
            <w:tcBorders>
              <w:top w:val="nil"/>
              <w:left w:val="nil"/>
              <w:bottom w:val="single" w:sz="4" w:space="0" w:color="auto"/>
              <w:right w:val="single" w:sz="4" w:space="0" w:color="auto"/>
            </w:tcBorders>
            <w:shd w:val="clear" w:color="auto" w:fill="auto"/>
            <w:vAlign w:val="center"/>
            <w:hideMark/>
          </w:tcPr>
          <w:p w14:paraId="6075C9F6"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60</w:t>
            </w:r>
          </w:p>
        </w:tc>
        <w:tc>
          <w:tcPr>
            <w:tcW w:w="1076" w:type="dxa"/>
            <w:tcBorders>
              <w:top w:val="nil"/>
              <w:left w:val="nil"/>
              <w:bottom w:val="single" w:sz="4" w:space="0" w:color="auto"/>
              <w:right w:val="single" w:sz="4" w:space="0" w:color="auto"/>
            </w:tcBorders>
            <w:shd w:val="clear" w:color="auto" w:fill="auto"/>
            <w:vAlign w:val="center"/>
            <w:hideMark/>
          </w:tcPr>
          <w:p w14:paraId="21D1C041"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11</w:t>
            </w:r>
          </w:p>
        </w:tc>
        <w:tc>
          <w:tcPr>
            <w:tcW w:w="1078" w:type="dxa"/>
            <w:tcBorders>
              <w:top w:val="nil"/>
              <w:left w:val="nil"/>
              <w:bottom w:val="single" w:sz="4" w:space="0" w:color="auto"/>
              <w:right w:val="single" w:sz="4" w:space="0" w:color="auto"/>
            </w:tcBorders>
            <w:shd w:val="clear" w:color="auto" w:fill="auto"/>
            <w:vAlign w:val="center"/>
            <w:hideMark/>
          </w:tcPr>
          <w:p w14:paraId="06C95369"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12</w:t>
            </w:r>
          </w:p>
        </w:tc>
        <w:tc>
          <w:tcPr>
            <w:tcW w:w="1069" w:type="dxa"/>
            <w:tcBorders>
              <w:top w:val="nil"/>
              <w:left w:val="nil"/>
              <w:bottom w:val="single" w:sz="4" w:space="0" w:color="auto"/>
              <w:right w:val="single" w:sz="4" w:space="0" w:color="auto"/>
            </w:tcBorders>
            <w:shd w:val="clear" w:color="auto" w:fill="auto"/>
            <w:vAlign w:val="center"/>
            <w:hideMark/>
          </w:tcPr>
          <w:p w14:paraId="749195CB"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-0.9</w:t>
            </w:r>
          </w:p>
        </w:tc>
        <w:tc>
          <w:tcPr>
            <w:tcW w:w="1354" w:type="dxa"/>
            <w:tcBorders>
              <w:top w:val="nil"/>
              <w:left w:val="nil"/>
              <w:bottom w:val="single" w:sz="4" w:space="0" w:color="auto"/>
              <w:right w:val="single" w:sz="4" w:space="0" w:color="auto"/>
            </w:tcBorders>
            <w:shd w:val="clear" w:color="auto" w:fill="auto"/>
            <w:vAlign w:val="center"/>
            <w:hideMark/>
          </w:tcPr>
          <w:p w14:paraId="102C84DC"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-98.9</w:t>
            </w:r>
          </w:p>
        </w:tc>
      </w:tr>
      <w:tr w:rsidR="008347D8" w:rsidRPr="008347D8" w14:paraId="5EE311C8" w14:textId="77777777" w:rsidTr="008347D8">
        <w:trPr>
          <w:trHeight w:val="270"/>
        </w:trPr>
        <w:tc>
          <w:tcPr>
            <w:tcW w:w="1069" w:type="dxa"/>
            <w:tcBorders>
              <w:top w:val="nil"/>
              <w:left w:val="single" w:sz="4" w:space="0" w:color="auto"/>
              <w:bottom w:val="single" w:sz="4" w:space="0" w:color="auto"/>
              <w:right w:val="single" w:sz="4" w:space="0" w:color="auto"/>
            </w:tcBorders>
            <w:shd w:val="clear" w:color="auto" w:fill="auto"/>
            <w:vAlign w:val="center"/>
            <w:hideMark/>
          </w:tcPr>
          <w:p w14:paraId="4F79D258"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G-FR1-A1-4</w:t>
            </w:r>
          </w:p>
        </w:tc>
        <w:tc>
          <w:tcPr>
            <w:tcW w:w="1077" w:type="dxa"/>
            <w:tcBorders>
              <w:top w:val="nil"/>
              <w:left w:val="nil"/>
              <w:bottom w:val="single" w:sz="4" w:space="0" w:color="auto"/>
              <w:right w:val="single" w:sz="4" w:space="0" w:color="auto"/>
            </w:tcBorders>
            <w:shd w:val="clear" w:color="auto" w:fill="auto"/>
            <w:vAlign w:val="center"/>
            <w:hideMark/>
          </w:tcPr>
          <w:p w14:paraId="0F876857"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20</w:t>
            </w:r>
          </w:p>
        </w:tc>
        <w:tc>
          <w:tcPr>
            <w:tcW w:w="1117" w:type="dxa"/>
            <w:tcBorders>
              <w:top w:val="nil"/>
              <w:left w:val="nil"/>
              <w:bottom w:val="single" w:sz="4" w:space="0" w:color="auto"/>
              <w:right w:val="single" w:sz="4" w:space="0" w:color="auto"/>
            </w:tcBorders>
            <w:shd w:val="clear" w:color="auto" w:fill="auto"/>
            <w:vAlign w:val="center"/>
            <w:hideMark/>
          </w:tcPr>
          <w:p w14:paraId="58BA9A6F"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15</w:t>
            </w:r>
          </w:p>
        </w:tc>
        <w:tc>
          <w:tcPr>
            <w:tcW w:w="1076" w:type="dxa"/>
            <w:tcBorders>
              <w:top w:val="nil"/>
              <w:left w:val="nil"/>
              <w:bottom w:val="single" w:sz="4" w:space="0" w:color="auto"/>
              <w:right w:val="single" w:sz="4" w:space="0" w:color="auto"/>
            </w:tcBorders>
            <w:shd w:val="clear" w:color="auto" w:fill="auto"/>
            <w:vAlign w:val="center"/>
            <w:hideMark/>
          </w:tcPr>
          <w:p w14:paraId="09C38372"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106</w:t>
            </w:r>
          </w:p>
        </w:tc>
        <w:tc>
          <w:tcPr>
            <w:tcW w:w="1078" w:type="dxa"/>
            <w:tcBorders>
              <w:top w:val="nil"/>
              <w:left w:val="nil"/>
              <w:bottom w:val="single" w:sz="4" w:space="0" w:color="auto"/>
              <w:right w:val="single" w:sz="4" w:space="0" w:color="auto"/>
            </w:tcBorders>
            <w:shd w:val="clear" w:color="auto" w:fill="auto"/>
            <w:vAlign w:val="center"/>
            <w:hideMark/>
          </w:tcPr>
          <w:p w14:paraId="2C966E34"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12</w:t>
            </w:r>
          </w:p>
        </w:tc>
        <w:tc>
          <w:tcPr>
            <w:tcW w:w="1069" w:type="dxa"/>
            <w:tcBorders>
              <w:top w:val="nil"/>
              <w:left w:val="nil"/>
              <w:bottom w:val="single" w:sz="4" w:space="0" w:color="auto"/>
              <w:right w:val="single" w:sz="4" w:space="0" w:color="auto"/>
            </w:tcBorders>
            <w:shd w:val="clear" w:color="auto" w:fill="auto"/>
            <w:vAlign w:val="center"/>
            <w:hideMark/>
          </w:tcPr>
          <w:p w14:paraId="220E86CD"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-1.1</w:t>
            </w:r>
          </w:p>
        </w:tc>
        <w:tc>
          <w:tcPr>
            <w:tcW w:w="1354" w:type="dxa"/>
            <w:tcBorders>
              <w:top w:val="nil"/>
              <w:left w:val="nil"/>
              <w:bottom w:val="single" w:sz="4" w:space="0" w:color="auto"/>
              <w:right w:val="single" w:sz="4" w:space="0" w:color="auto"/>
            </w:tcBorders>
            <w:shd w:val="clear" w:color="auto" w:fill="auto"/>
            <w:vAlign w:val="center"/>
            <w:hideMark/>
          </w:tcPr>
          <w:p w14:paraId="22562C02"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-95.3</w:t>
            </w:r>
          </w:p>
        </w:tc>
      </w:tr>
      <w:tr w:rsidR="008347D8" w:rsidRPr="008347D8" w14:paraId="0230A6C7" w14:textId="77777777" w:rsidTr="008347D8">
        <w:trPr>
          <w:trHeight w:val="270"/>
        </w:trPr>
        <w:tc>
          <w:tcPr>
            <w:tcW w:w="1069" w:type="dxa"/>
            <w:tcBorders>
              <w:top w:val="nil"/>
              <w:left w:val="single" w:sz="4" w:space="0" w:color="auto"/>
              <w:bottom w:val="single" w:sz="4" w:space="0" w:color="auto"/>
              <w:right w:val="single" w:sz="4" w:space="0" w:color="auto"/>
            </w:tcBorders>
            <w:shd w:val="clear" w:color="auto" w:fill="auto"/>
            <w:vAlign w:val="center"/>
            <w:hideMark/>
          </w:tcPr>
          <w:p w14:paraId="482E0351"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G-FR1-A1-5</w:t>
            </w:r>
          </w:p>
        </w:tc>
        <w:tc>
          <w:tcPr>
            <w:tcW w:w="1077" w:type="dxa"/>
            <w:tcBorders>
              <w:top w:val="nil"/>
              <w:left w:val="nil"/>
              <w:bottom w:val="single" w:sz="4" w:space="0" w:color="auto"/>
              <w:right w:val="single" w:sz="4" w:space="0" w:color="auto"/>
            </w:tcBorders>
            <w:shd w:val="clear" w:color="auto" w:fill="auto"/>
            <w:vAlign w:val="center"/>
            <w:hideMark/>
          </w:tcPr>
          <w:p w14:paraId="28421637"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20</w:t>
            </w:r>
          </w:p>
        </w:tc>
        <w:tc>
          <w:tcPr>
            <w:tcW w:w="1117" w:type="dxa"/>
            <w:tcBorders>
              <w:top w:val="nil"/>
              <w:left w:val="nil"/>
              <w:bottom w:val="single" w:sz="4" w:space="0" w:color="auto"/>
              <w:right w:val="single" w:sz="4" w:space="0" w:color="auto"/>
            </w:tcBorders>
            <w:shd w:val="clear" w:color="auto" w:fill="auto"/>
            <w:vAlign w:val="center"/>
            <w:hideMark/>
          </w:tcPr>
          <w:p w14:paraId="0A5B0304"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30</w:t>
            </w:r>
          </w:p>
        </w:tc>
        <w:tc>
          <w:tcPr>
            <w:tcW w:w="1076" w:type="dxa"/>
            <w:tcBorders>
              <w:top w:val="nil"/>
              <w:left w:val="nil"/>
              <w:bottom w:val="single" w:sz="4" w:space="0" w:color="auto"/>
              <w:right w:val="single" w:sz="4" w:space="0" w:color="auto"/>
            </w:tcBorders>
            <w:shd w:val="clear" w:color="auto" w:fill="auto"/>
            <w:vAlign w:val="center"/>
            <w:hideMark/>
          </w:tcPr>
          <w:p w14:paraId="608F6B6C"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51</w:t>
            </w:r>
          </w:p>
        </w:tc>
        <w:tc>
          <w:tcPr>
            <w:tcW w:w="1078" w:type="dxa"/>
            <w:tcBorders>
              <w:top w:val="nil"/>
              <w:left w:val="nil"/>
              <w:bottom w:val="single" w:sz="4" w:space="0" w:color="auto"/>
              <w:right w:val="single" w:sz="4" w:space="0" w:color="auto"/>
            </w:tcBorders>
            <w:shd w:val="clear" w:color="auto" w:fill="auto"/>
            <w:vAlign w:val="center"/>
            <w:hideMark/>
          </w:tcPr>
          <w:p w14:paraId="7918E632"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12</w:t>
            </w:r>
          </w:p>
        </w:tc>
        <w:tc>
          <w:tcPr>
            <w:tcW w:w="1069" w:type="dxa"/>
            <w:tcBorders>
              <w:top w:val="nil"/>
              <w:left w:val="nil"/>
              <w:bottom w:val="single" w:sz="4" w:space="0" w:color="auto"/>
              <w:right w:val="single" w:sz="4" w:space="0" w:color="auto"/>
            </w:tcBorders>
            <w:shd w:val="clear" w:color="auto" w:fill="auto"/>
            <w:vAlign w:val="center"/>
            <w:hideMark/>
          </w:tcPr>
          <w:p w14:paraId="4B4415CF"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-1.2</w:t>
            </w:r>
          </w:p>
        </w:tc>
        <w:tc>
          <w:tcPr>
            <w:tcW w:w="1354" w:type="dxa"/>
            <w:tcBorders>
              <w:top w:val="nil"/>
              <w:left w:val="nil"/>
              <w:bottom w:val="single" w:sz="4" w:space="0" w:color="auto"/>
              <w:right w:val="single" w:sz="4" w:space="0" w:color="auto"/>
            </w:tcBorders>
            <w:shd w:val="clear" w:color="auto" w:fill="auto"/>
            <w:vAlign w:val="center"/>
            <w:hideMark/>
          </w:tcPr>
          <w:p w14:paraId="0E05739B"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-95.6</w:t>
            </w:r>
          </w:p>
        </w:tc>
      </w:tr>
      <w:tr w:rsidR="008347D8" w:rsidRPr="008347D8" w14:paraId="222F7EDD" w14:textId="77777777" w:rsidTr="008347D8">
        <w:trPr>
          <w:trHeight w:val="270"/>
        </w:trPr>
        <w:tc>
          <w:tcPr>
            <w:tcW w:w="1069" w:type="dxa"/>
            <w:tcBorders>
              <w:top w:val="nil"/>
              <w:left w:val="single" w:sz="4" w:space="0" w:color="auto"/>
              <w:bottom w:val="single" w:sz="4" w:space="0" w:color="auto"/>
              <w:right w:val="single" w:sz="4" w:space="0" w:color="auto"/>
            </w:tcBorders>
            <w:shd w:val="clear" w:color="auto" w:fill="auto"/>
            <w:vAlign w:val="center"/>
            <w:hideMark/>
          </w:tcPr>
          <w:p w14:paraId="1F7ACCE1"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G-FR1-A1-6</w:t>
            </w:r>
          </w:p>
        </w:tc>
        <w:tc>
          <w:tcPr>
            <w:tcW w:w="1077" w:type="dxa"/>
            <w:tcBorders>
              <w:top w:val="nil"/>
              <w:left w:val="nil"/>
              <w:bottom w:val="single" w:sz="4" w:space="0" w:color="auto"/>
              <w:right w:val="single" w:sz="4" w:space="0" w:color="auto"/>
            </w:tcBorders>
            <w:shd w:val="clear" w:color="auto" w:fill="auto"/>
            <w:vAlign w:val="center"/>
            <w:hideMark/>
          </w:tcPr>
          <w:p w14:paraId="45128A23"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20</w:t>
            </w:r>
          </w:p>
        </w:tc>
        <w:tc>
          <w:tcPr>
            <w:tcW w:w="1117" w:type="dxa"/>
            <w:tcBorders>
              <w:top w:val="nil"/>
              <w:left w:val="nil"/>
              <w:bottom w:val="single" w:sz="4" w:space="0" w:color="auto"/>
              <w:right w:val="single" w:sz="4" w:space="0" w:color="auto"/>
            </w:tcBorders>
            <w:shd w:val="clear" w:color="auto" w:fill="auto"/>
            <w:vAlign w:val="center"/>
            <w:hideMark/>
          </w:tcPr>
          <w:p w14:paraId="734A4C9C"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60</w:t>
            </w:r>
          </w:p>
        </w:tc>
        <w:tc>
          <w:tcPr>
            <w:tcW w:w="1076" w:type="dxa"/>
            <w:tcBorders>
              <w:top w:val="nil"/>
              <w:left w:val="nil"/>
              <w:bottom w:val="single" w:sz="4" w:space="0" w:color="auto"/>
              <w:right w:val="single" w:sz="4" w:space="0" w:color="auto"/>
            </w:tcBorders>
            <w:shd w:val="clear" w:color="auto" w:fill="auto"/>
            <w:vAlign w:val="center"/>
            <w:hideMark/>
          </w:tcPr>
          <w:p w14:paraId="0469EC18"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24</w:t>
            </w:r>
          </w:p>
        </w:tc>
        <w:tc>
          <w:tcPr>
            <w:tcW w:w="1078" w:type="dxa"/>
            <w:tcBorders>
              <w:top w:val="nil"/>
              <w:left w:val="nil"/>
              <w:bottom w:val="single" w:sz="4" w:space="0" w:color="auto"/>
              <w:right w:val="single" w:sz="4" w:space="0" w:color="auto"/>
            </w:tcBorders>
            <w:shd w:val="clear" w:color="auto" w:fill="auto"/>
            <w:vAlign w:val="center"/>
            <w:hideMark/>
          </w:tcPr>
          <w:p w14:paraId="6E930C17"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12</w:t>
            </w:r>
          </w:p>
        </w:tc>
        <w:tc>
          <w:tcPr>
            <w:tcW w:w="1069" w:type="dxa"/>
            <w:tcBorders>
              <w:top w:val="nil"/>
              <w:left w:val="nil"/>
              <w:bottom w:val="single" w:sz="4" w:space="0" w:color="auto"/>
              <w:right w:val="single" w:sz="4" w:space="0" w:color="auto"/>
            </w:tcBorders>
            <w:shd w:val="clear" w:color="auto" w:fill="auto"/>
            <w:vAlign w:val="center"/>
            <w:hideMark/>
          </w:tcPr>
          <w:p w14:paraId="1A43B11D"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eastAsia="zh-CN"/>
              </w:rPr>
              <w:t>-1.1</w:t>
            </w:r>
          </w:p>
        </w:tc>
        <w:tc>
          <w:tcPr>
            <w:tcW w:w="1354" w:type="dxa"/>
            <w:tcBorders>
              <w:top w:val="nil"/>
              <w:left w:val="nil"/>
              <w:bottom w:val="single" w:sz="4" w:space="0" w:color="auto"/>
              <w:right w:val="single" w:sz="4" w:space="0" w:color="auto"/>
            </w:tcBorders>
            <w:shd w:val="clear" w:color="auto" w:fill="auto"/>
            <w:vAlign w:val="center"/>
            <w:hideMark/>
          </w:tcPr>
          <w:p w14:paraId="31EE6899" w14:textId="77777777" w:rsidR="008347D8" w:rsidRPr="008347D8" w:rsidRDefault="008347D8" w:rsidP="008347D8">
            <w:pPr>
              <w:spacing w:after="0"/>
              <w:jc w:val="center"/>
              <w:rPr>
                <w:rFonts w:ascii="Arial" w:eastAsia="SimSun" w:hAnsi="Arial" w:cs="Arial"/>
                <w:color w:val="000000"/>
                <w:sz w:val="18"/>
                <w:szCs w:val="18"/>
                <w:lang w:val="en-US" w:eastAsia="zh-CN"/>
              </w:rPr>
            </w:pPr>
            <w:r w:rsidRPr="008347D8">
              <w:rPr>
                <w:rFonts w:ascii="Arial" w:eastAsia="SimSun" w:hAnsi="Arial" w:cs="Arial"/>
                <w:color w:val="000000"/>
                <w:sz w:val="18"/>
                <w:szCs w:val="18"/>
                <w:lang w:val="en-US" w:eastAsia="zh-CN"/>
              </w:rPr>
              <w:t>-95.7</w:t>
            </w:r>
          </w:p>
        </w:tc>
      </w:tr>
    </w:tbl>
    <w:p w14:paraId="4B2EB466" w14:textId="77777777" w:rsidR="008347D8" w:rsidRDefault="008347D8" w:rsidP="008347D8">
      <w:pPr>
        <w:rPr>
          <w:lang w:val="en-US"/>
        </w:rPr>
      </w:pPr>
    </w:p>
    <w:p w14:paraId="05A9C9DA" w14:textId="5F2E792D" w:rsidR="008347D8" w:rsidRDefault="008347D8" w:rsidP="008347D8">
      <w:pPr>
        <w:rPr>
          <w:lang w:val="en-US"/>
        </w:rPr>
      </w:pPr>
      <w:r>
        <w:rPr>
          <w:lang w:val="en-US"/>
        </w:rPr>
        <w:t>The IAB-MT will however use the</w:t>
      </w:r>
      <w:r w:rsidR="004C2E1C">
        <w:rPr>
          <w:lang w:val="en-US"/>
        </w:rPr>
        <w:t xml:space="preserve"> UL FRC</w:t>
      </w:r>
      <w:r>
        <w:rPr>
          <w:lang w:val="en-US"/>
        </w:rPr>
        <w:t>s in the same way as the UE.</w:t>
      </w:r>
    </w:p>
    <w:p w14:paraId="0B2C9863" w14:textId="51E0A02A" w:rsidR="00F430B2" w:rsidRDefault="00F430B2" w:rsidP="00F430B2">
      <w:pPr>
        <w:pStyle w:val="Heading2"/>
        <w:rPr>
          <w:lang w:eastAsia="sv-SE"/>
        </w:rPr>
      </w:pPr>
      <w:r>
        <w:rPr>
          <w:lang w:eastAsia="sv-SE"/>
        </w:rPr>
        <w:t>2.2 UE</w:t>
      </w:r>
      <w:r>
        <w:rPr>
          <w:rFonts w:hint="eastAsia"/>
          <w:lang w:eastAsia="sv-SE"/>
        </w:rPr>
        <w:t xml:space="preserve"> </w:t>
      </w:r>
      <w:r>
        <w:rPr>
          <w:lang w:eastAsia="sv-SE"/>
        </w:rPr>
        <w:t>Reference sensitivity derivation</w:t>
      </w:r>
    </w:p>
    <w:p w14:paraId="5A36EEAD" w14:textId="7531905B" w:rsidR="008347D8" w:rsidRDefault="008347D8" w:rsidP="008347D8">
      <w:pPr>
        <w:rPr>
          <w:lang w:val="en-US"/>
        </w:rPr>
      </w:pPr>
      <w:r>
        <w:rPr>
          <w:lang w:val="en-US"/>
        </w:rPr>
        <w:t>The derivation of the UE sensitivity values is not quite as clear as the BS.</w:t>
      </w:r>
    </w:p>
    <w:p w14:paraId="12F2519C" w14:textId="1BFF9792" w:rsidR="008347D8" w:rsidRDefault="008347D8" w:rsidP="004C2E1C">
      <w:pPr>
        <w:ind w:leftChars="200" w:left="400"/>
        <w:rPr>
          <w:lang w:val="en-US"/>
        </w:rPr>
      </w:pPr>
      <w:r>
        <w:rPr>
          <w:lang w:val="en-US"/>
        </w:rPr>
        <w:t xml:space="preserve">In TR 38.817-1 the receiver sensitivity </w:t>
      </w:r>
      <w:r w:rsidR="004C2E1C">
        <w:rPr>
          <w:lang w:val="en-US"/>
        </w:rPr>
        <w:t>is derived as follows:</w:t>
      </w:r>
    </w:p>
    <w:p w14:paraId="6F18F4E6" w14:textId="77777777" w:rsidR="004C2E1C" w:rsidRPr="002D3042" w:rsidRDefault="004C2E1C" w:rsidP="004C2E1C">
      <w:pPr>
        <w:overflowPunct w:val="0"/>
        <w:autoSpaceDE w:val="0"/>
        <w:autoSpaceDN w:val="0"/>
        <w:adjustRightInd w:val="0"/>
        <w:ind w:leftChars="200" w:left="400"/>
        <w:textAlignment w:val="baseline"/>
        <w:rPr>
          <w:rFonts w:eastAsia="SimSun"/>
          <w:lang w:val="en-US" w:eastAsia="zh-CN"/>
        </w:rPr>
      </w:pPr>
      <w:r w:rsidRPr="002D3042">
        <w:rPr>
          <w:rFonts w:eastAsia="SimSun"/>
          <w:lang w:val="en-US" w:eastAsia="zh-CN"/>
        </w:rPr>
        <w:t>For below 6GHz, the REFSENS level can be calculated by the equation below:</w:t>
      </w:r>
    </w:p>
    <w:p w14:paraId="2B781683" w14:textId="77777777" w:rsidR="004C2E1C" w:rsidRPr="002D3042" w:rsidRDefault="004C2E1C" w:rsidP="004C2E1C">
      <w:pPr>
        <w:pStyle w:val="EQ"/>
        <w:ind w:leftChars="200" w:left="400"/>
        <w:rPr>
          <w:lang w:val="en-US" w:eastAsia="zh-CN"/>
        </w:rPr>
      </w:pPr>
      <w:r w:rsidRPr="002D3042">
        <w:rPr>
          <w:rFonts w:eastAsia="Malgun Gothic"/>
          <w:lang w:val="en-US" w:eastAsia="ko-KR"/>
        </w:rPr>
        <w:tab/>
      </w:r>
      <w:r w:rsidRPr="002D3042">
        <w:rPr>
          <w:lang w:val="en-US" w:eastAsia="zh-CN"/>
        </w:rPr>
        <w:t>Sensitivity = -174dBm(kT) + 10*log(R</w:t>
      </w:r>
      <w:r w:rsidRPr="002D3042">
        <w:rPr>
          <w:vertAlign w:val="subscript"/>
          <w:lang w:val="en-US" w:eastAsia="zh-CN"/>
        </w:rPr>
        <w:t>X</w:t>
      </w:r>
      <w:r w:rsidRPr="002D3042">
        <w:rPr>
          <w:lang w:val="en-US" w:eastAsia="zh-CN"/>
        </w:rPr>
        <w:t xml:space="preserve"> BW) + NF + SNR +IM – diversity gain</w:t>
      </w:r>
    </w:p>
    <w:p w14:paraId="39047C47" w14:textId="77777777" w:rsidR="004C2E1C" w:rsidRPr="002D3042" w:rsidRDefault="004C2E1C" w:rsidP="004C2E1C">
      <w:pPr>
        <w:overflowPunct w:val="0"/>
        <w:autoSpaceDE w:val="0"/>
        <w:autoSpaceDN w:val="0"/>
        <w:adjustRightInd w:val="0"/>
        <w:ind w:leftChars="200" w:left="400"/>
        <w:textAlignment w:val="baseline"/>
        <w:rPr>
          <w:bCs/>
          <w:lang w:val="en-US" w:eastAsia="ja-JP"/>
        </w:rPr>
      </w:pPr>
      <w:r w:rsidRPr="002D3042">
        <w:rPr>
          <w:rFonts w:eastAsia="SimSun"/>
          <w:bCs/>
          <w:lang w:val="en-US" w:eastAsia="zh-CN"/>
        </w:rPr>
        <w:t>It is noted that the Rx BW is identical to the transmission bandwidth configuration, which is determined by the spectrum utilization. The RB values in the analysis of this contribution are based on the agreed SU for NR.</w:t>
      </w:r>
    </w:p>
    <w:p w14:paraId="7C207DB7" w14:textId="77777777" w:rsidR="004C2E1C" w:rsidRPr="002D3042" w:rsidRDefault="004C2E1C" w:rsidP="004C2E1C">
      <w:pPr>
        <w:overflowPunct w:val="0"/>
        <w:autoSpaceDE w:val="0"/>
        <w:autoSpaceDN w:val="0"/>
        <w:adjustRightInd w:val="0"/>
        <w:ind w:leftChars="200" w:left="400"/>
        <w:textAlignment w:val="baseline"/>
        <w:rPr>
          <w:rFonts w:eastAsia="SimSun"/>
          <w:lang w:eastAsia="zh-CN"/>
        </w:rPr>
      </w:pPr>
      <w:r w:rsidRPr="002D3042">
        <w:rPr>
          <w:rFonts w:eastAsia="SimSun"/>
          <w:bCs/>
          <w:lang w:val="en-US" w:eastAsia="zh-CN"/>
        </w:rPr>
        <w:lastRenderedPageBreak/>
        <w:t xml:space="preserve">SNR in Nagoya meeting was tentatively agreed as -1dB, the tentative value is the same as that for LTE. However, SNR will be further evaluated by link level simulation. Actually, </w:t>
      </w:r>
      <w:r w:rsidRPr="002D3042">
        <w:rPr>
          <w:rFonts w:eastAsia="SimSun"/>
          <w:lang w:eastAsia="zh-CN"/>
        </w:rPr>
        <w:t>the SNR under AWGN channel has no difference for different SCS and the demodulation performance for DFT-s-OFDM and CP-OFDM is the same as well. Therefore, the same SNR will be used to calculate REFSENS for different SCS.</w:t>
      </w:r>
    </w:p>
    <w:p w14:paraId="0583D217" w14:textId="77777777" w:rsidR="004C2E1C" w:rsidRPr="002D3042" w:rsidRDefault="004C2E1C" w:rsidP="004C2E1C">
      <w:pPr>
        <w:overflowPunct w:val="0"/>
        <w:autoSpaceDE w:val="0"/>
        <w:autoSpaceDN w:val="0"/>
        <w:adjustRightInd w:val="0"/>
        <w:ind w:leftChars="200" w:left="400"/>
        <w:textAlignment w:val="baseline"/>
        <w:rPr>
          <w:rFonts w:eastAsia="SimSun"/>
          <w:bCs/>
          <w:lang w:val="en-US" w:eastAsia="zh-CN"/>
        </w:rPr>
      </w:pPr>
      <w:r w:rsidRPr="002D3042">
        <w:rPr>
          <w:rFonts w:eastAsia="SimSun" w:cs="v5.0.0"/>
          <w:lang w:eastAsia="zh-CN"/>
        </w:rPr>
        <w:t>The REFSENS for E-UTRA assumes that the receiver is equipped with two Rx port as a baseline. If 2Rx is considered, the diversity gain is 3dB and the Implementation Margin (IM) uses 2.5dB. In the following calculation, same assumptions are used for LTE refarming bands for NR.</w:t>
      </w:r>
    </w:p>
    <w:p w14:paraId="5FB249E7" w14:textId="507D5F50" w:rsidR="008347D8" w:rsidRDefault="004C2E1C" w:rsidP="008347D8">
      <w:pPr>
        <w:rPr>
          <w:lang w:val="en-US"/>
        </w:rPr>
      </w:pPr>
      <w:r>
        <w:rPr>
          <w:lang w:val="en-US"/>
        </w:rPr>
        <w:t>In 38.10</w:t>
      </w:r>
      <w:r w:rsidR="008347D8">
        <w:rPr>
          <w:lang w:val="en-US"/>
        </w:rPr>
        <w:t>1-1 the FRC data is given in An</w:t>
      </w:r>
      <w:r>
        <w:rPr>
          <w:lang w:val="en-US"/>
        </w:rPr>
        <w:t>nex A, for example annex A.3.2</w:t>
      </w:r>
    </w:p>
    <w:p w14:paraId="409D0C73" w14:textId="29D1C0B8" w:rsidR="004C2E1C" w:rsidRDefault="004C2E1C" w:rsidP="008347D8">
      <w:pPr>
        <w:rPr>
          <w:lang w:val="en-US"/>
        </w:rPr>
      </w:pPr>
      <w:r>
        <w:rPr>
          <w:rFonts w:hint="eastAsia"/>
          <w:lang w:val="en-US"/>
        </w:rPr>
        <w:t>F</w:t>
      </w:r>
      <w:r>
        <w:rPr>
          <w:lang w:val="en-US"/>
        </w:rPr>
        <w:t>or example:</w:t>
      </w:r>
    </w:p>
    <w:p w14:paraId="7579950C" w14:textId="5B409CE9" w:rsidR="00566D40" w:rsidRPr="00F95B02" w:rsidRDefault="00566D40" w:rsidP="00566D40">
      <w:pPr>
        <w:pStyle w:val="TH"/>
      </w:pPr>
      <w:r>
        <w:t>Table 2.2-1</w:t>
      </w:r>
      <w:r w:rsidRPr="00F95B02">
        <w:t xml:space="preserve">: </w:t>
      </w:r>
      <w:r>
        <w:t>UE FRC derivation FR1, 15kHz FRC</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C2E1C" w:rsidRPr="001C0CC4" w14:paraId="09BB5B62"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232472" w14:textId="77777777" w:rsidR="004C2E1C" w:rsidRPr="001C0CC4" w:rsidRDefault="004C2E1C" w:rsidP="003B0C97">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3A0919" w14:textId="77777777" w:rsidR="004C2E1C" w:rsidRPr="001C0CC4" w:rsidRDefault="004C2E1C" w:rsidP="003B0C97">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6B7BDC32" w14:textId="77777777" w:rsidR="004C2E1C" w:rsidRPr="001C0CC4" w:rsidRDefault="004C2E1C" w:rsidP="003B0C97">
            <w:pPr>
              <w:pStyle w:val="TAH"/>
            </w:pPr>
            <w:r w:rsidRPr="001C0CC4">
              <w:t>Value</w:t>
            </w:r>
          </w:p>
        </w:tc>
      </w:tr>
      <w:tr w:rsidR="004C2E1C" w:rsidRPr="001C0CC4" w14:paraId="4DFFEA16"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AD83C2" w14:textId="77777777" w:rsidR="004C2E1C" w:rsidRPr="001C0CC4" w:rsidRDefault="004C2E1C" w:rsidP="003B0C97">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A49C6A" w14:textId="77777777" w:rsidR="004C2E1C" w:rsidRPr="001C0CC4" w:rsidRDefault="004C2E1C" w:rsidP="003B0C97">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1180EC" w14:textId="77777777" w:rsidR="004C2E1C" w:rsidRPr="001C0CC4" w:rsidRDefault="004C2E1C" w:rsidP="003B0C97">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C596" w14:textId="77777777" w:rsidR="004C2E1C" w:rsidRPr="001C0CC4" w:rsidRDefault="004C2E1C" w:rsidP="003B0C97">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27DBE3" w14:textId="77777777" w:rsidR="004C2E1C" w:rsidRPr="001C0CC4" w:rsidRDefault="004C2E1C" w:rsidP="003B0C97">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2B8FD9" w14:textId="77777777" w:rsidR="004C2E1C" w:rsidRPr="001C0CC4" w:rsidRDefault="004C2E1C" w:rsidP="003B0C97">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A3F64" w14:textId="77777777" w:rsidR="004C2E1C" w:rsidRPr="001C0CC4" w:rsidRDefault="004C2E1C" w:rsidP="003B0C97">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9EA4B6" w14:textId="77777777" w:rsidR="004C2E1C" w:rsidRPr="001C0CC4" w:rsidRDefault="004C2E1C" w:rsidP="003B0C97">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1BB9A" w14:textId="77777777" w:rsidR="004C2E1C" w:rsidRPr="001C0CC4" w:rsidRDefault="004C2E1C" w:rsidP="003B0C97">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6C27C" w14:textId="77777777" w:rsidR="004C2E1C" w:rsidRPr="001C0CC4" w:rsidRDefault="004C2E1C" w:rsidP="003B0C97">
            <w:pPr>
              <w:pStyle w:val="TAH"/>
            </w:pPr>
            <w:r w:rsidRPr="001C0CC4">
              <w:t>50</w:t>
            </w:r>
          </w:p>
        </w:tc>
      </w:tr>
      <w:tr w:rsidR="004C2E1C" w:rsidRPr="001C0CC4" w14:paraId="0B3E2009"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C41C11" w14:textId="77777777" w:rsidR="004C2E1C" w:rsidRPr="001C0CC4" w:rsidRDefault="004C2E1C" w:rsidP="003B0C97">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759C5C" w14:textId="77777777" w:rsidR="004C2E1C" w:rsidRPr="001C0CC4" w:rsidRDefault="004C2E1C" w:rsidP="003B0C97">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FC235B" w14:textId="77777777" w:rsidR="004C2E1C" w:rsidRPr="001C0CC4" w:rsidRDefault="004C2E1C" w:rsidP="003B0C97">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51ACD" w14:textId="77777777" w:rsidR="004C2E1C" w:rsidRPr="001C0CC4" w:rsidRDefault="004C2E1C" w:rsidP="003B0C97">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41DB8C" w14:textId="77777777" w:rsidR="004C2E1C" w:rsidRPr="001C0CC4" w:rsidRDefault="004C2E1C" w:rsidP="003B0C97">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908916" w14:textId="77777777" w:rsidR="004C2E1C" w:rsidRPr="001C0CC4" w:rsidRDefault="004C2E1C" w:rsidP="003B0C97">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7FB2B" w14:textId="77777777" w:rsidR="004C2E1C" w:rsidRPr="001C0CC4" w:rsidRDefault="004C2E1C" w:rsidP="003B0C97">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B62DC" w14:textId="77777777" w:rsidR="004C2E1C" w:rsidRPr="001C0CC4" w:rsidRDefault="004C2E1C" w:rsidP="003B0C97">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C5B47" w14:textId="77777777" w:rsidR="004C2E1C" w:rsidRPr="001C0CC4" w:rsidRDefault="004C2E1C" w:rsidP="003B0C97">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685F7" w14:textId="77777777" w:rsidR="004C2E1C" w:rsidRPr="001C0CC4" w:rsidRDefault="004C2E1C" w:rsidP="003B0C97">
            <w:pPr>
              <w:pStyle w:val="TAC"/>
              <w:rPr>
                <w:rFonts w:cs="Arial"/>
              </w:rPr>
            </w:pPr>
            <w:r w:rsidRPr="001C0CC4">
              <w:rPr>
                <w:rFonts w:cs="Arial"/>
              </w:rPr>
              <w:t>15</w:t>
            </w:r>
          </w:p>
        </w:tc>
      </w:tr>
      <w:tr w:rsidR="004C2E1C" w:rsidRPr="001C0CC4" w14:paraId="079F24E8"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5FC1CC" w14:textId="77777777" w:rsidR="004C2E1C" w:rsidRPr="001C0CC4" w:rsidRDefault="004C2E1C" w:rsidP="003B0C97">
            <w:pPr>
              <w:pStyle w:val="TAL"/>
              <w:rPr>
                <w:rFonts w:cs="Arial"/>
              </w:rPr>
            </w:pPr>
            <w:r w:rsidRPr="001C0CC4">
              <w:rPr>
                <w:rFonts w:cs="Arial"/>
              </w:rPr>
              <w:t xml:space="preserve">Subcarrier spacing configuration </w:t>
            </w:r>
            <w:r w:rsidRPr="001C0CC4">
              <w:rPr>
                <w:rFonts w:eastAsia="SimSun" w:cs="Arial"/>
              </w:rPr>
              <w:object w:dxaOrig="230" w:dyaOrig="250" w14:anchorId="7B7142F8">
                <v:shape id="_x0000_i1026" type="#_x0000_t75" style="width:14.25pt;height:14.25pt" o:ole="">
                  <v:imagedata r:id="rId11" o:title=""/>
                </v:shape>
                <o:OLEObject Type="Embed" ProgID="Equation.3" ShapeID="_x0000_i1026" DrawAspect="Content" ObjectID="_165832623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199AA8B8"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476D1D" w14:textId="77777777" w:rsidR="004C2E1C" w:rsidRPr="001C0CC4" w:rsidRDefault="004C2E1C" w:rsidP="003B0C97">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31DC50" w14:textId="77777777" w:rsidR="004C2E1C" w:rsidRPr="001C0CC4" w:rsidRDefault="004C2E1C" w:rsidP="003B0C97">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D9652" w14:textId="77777777" w:rsidR="004C2E1C" w:rsidRPr="001C0CC4" w:rsidRDefault="004C2E1C" w:rsidP="003B0C97">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C968B" w14:textId="77777777" w:rsidR="004C2E1C" w:rsidRPr="001C0CC4" w:rsidRDefault="004C2E1C" w:rsidP="003B0C97">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88024D" w14:textId="77777777" w:rsidR="004C2E1C" w:rsidRPr="001C0CC4" w:rsidRDefault="004C2E1C" w:rsidP="003B0C97">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D1977" w14:textId="77777777" w:rsidR="004C2E1C" w:rsidRPr="001C0CC4" w:rsidRDefault="004C2E1C" w:rsidP="003B0C97">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56CDBC" w14:textId="77777777" w:rsidR="004C2E1C" w:rsidRPr="001C0CC4" w:rsidRDefault="004C2E1C" w:rsidP="003B0C97">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F8787" w14:textId="77777777" w:rsidR="004C2E1C" w:rsidRPr="001C0CC4" w:rsidRDefault="004C2E1C" w:rsidP="003B0C97">
            <w:pPr>
              <w:pStyle w:val="TAC"/>
              <w:rPr>
                <w:rFonts w:cs="Arial"/>
              </w:rPr>
            </w:pPr>
            <w:r w:rsidRPr="001C0CC4">
              <w:rPr>
                <w:rFonts w:cs="Arial"/>
              </w:rPr>
              <w:t>0</w:t>
            </w:r>
          </w:p>
        </w:tc>
      </w:tr>
      <w:tr w:rsidR="004C2E1C" w:rsidRPr="001C0CC4" w14:paraId="7BFB1D45"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578A1B" w14:textId="77777777" w:rsidR="004C2E1C" w:rsidRPr="001C0CC4" w:rsidRDefault="004C2E1C" w:rsidP="003B0C97">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C5A25FE"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70689A" w14:textId="77777777" w:rsidR="004C2E1C" w:rsidRPr="001C0CC4" w:rsidRDefault="004C2E1C" w:rsidP="003B0C97">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69A1EE" w14:textId="77777777" w:rsidR="004C2E1C" w:rsidRPr="001C0CC4" w:rsidRDefault="004C2E1C" w:rsidP="003B0C97">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75F3F6" w14:textId="77777777" w:rsidR="004C2E1C" w:rsidRPr="001C0CC4" w:rsidRDefault="004C2E1C" w:rsidP="003B0C97">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0FAB" w14:textId="77777777" w:rsidR="004C2E1C" w:rsidRPr="001C0CC4" w:rsidRDefault="004C2E1C" w:rsidP="003B0C97">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CACB" w14:textId="77777777" w:rsidR="004C2E1C" w:rsidRPr="001C0CC4" w:rsidRDefault="004C2E1C" w:rsidP="003B0C97">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6A603" w14:textId="77777777" w:rsidR="004C2E1C" w:rsidRPr="001C0CC4" w:rsidRDefault="004C2E1C" w:rsidP="003B0C97">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B99E1" w14:textId="77777777" w:rsidR="004C2E1C" w:rsidRPr="001C0CC4" w:rsidRDefault="004C2E1C" w:rsidP="003B0C97">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B2FF1" w14:textId="77777777" w:rsidR="004C2E1C" w:rsidRPr="001C0CC4" w:rsidRDefault="004C2E1C" w:rsidP="003B0C97">
            <w:pPr>
              <w:pStyle w:val="TAC"/>
              <w:rPr>
                <w:rFonts w:cs="Arial"/>
              </w:rPr>
            </w:pPr>
            <w:r w:rsidRPr="001C0CC4">
              <w:rPr>
                <w:rFonts w:cs="Arial"/>
              </w:rPr>
              <w:t>270</w:t>
            </w:r>
          </w:p>
        </w:tc>
      </w:tr>
      <w:tr w:rsidR="004C2E1C" w:rsidRPr="001C0CC4" w14:paraId="379A0A81"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9ECF68" w14:textId="77777777" w:rsidR="004C2E1C" w:rsidRPr="001C0CC4" w:rsidRDefault="004C2E1C" w:rsidP="003B0C97">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687C5FD"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1C34277" w14:textId="77777777" w:rsidR="004C2E1C" w:rsidRPr="001C0CC4" w:rsidRDefault="004C2E1C" w:rsidP="003B0C97">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9BAFB" w14:textId="77777777" w:rsidR="004C2E1C" w:rsidRPr="001C0CC4" w:rsidRDefault="004C2E1C" w:rsidP="003B0C97">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E6EA4E" w14:textId="77777777" w:rsidR="004C2E1C" w:rsidRPr="001C0CC4" w:rsidRDefault="004C2E1C" w:rsidP="003B0C97">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771E1" w14:textId="77777777" w:rsidR="004C2E1C" w:rsidRPr="001C0CC4" w:rsidRDefault="004C2E1C" w:rsidP="003B0C97">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8796A" w14:textId="77777777" w:rsidR="004C2E1C" w:rsidRPr="001C0CC4" w:rsidRDefault="004C2E1C" w:rsidP="003B0C97">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76A596" w14:textId="77777777" w:rsidR="004C2E1C" w:rsidRPr="001C0CC4" w:rsidRDefault="004C2E1C" w:rsidP="003B0C97">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B294F" w14:textId="77777777" w:rsidR="004C2E1C" w:rsidRPr="001C0CC4" w:rsidRDefault="004C2E1C" w:rsidP="003B0C97">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2C8FEB" w14:textId="77777777" w:rsidR="004C2E1C" w:rsidRPr="001C0CC4" w:rsidRDefault="004C2E1C" w:rsidP="003B0C97">
            <w:pPr>
              <w:pStyle w:val="TAC"/>
              <w:rPr>
                <w:rFonts w:cs="Arial"/>
              </w:rPr>
            </w:pPr>
            <w:r w:rsidRPr="001C0CC4">
              <w:rPr>
                <w:rFonts w:cs="Arial"/>
              </w:rPr>
              <w:t>12</w:t>
            </w:r>
          </w:p>
        </w:tc>
      </w:tr>
      <w:tr w:rsidR="004C2E1C" w:rsidRPr="001C0CC4" w14:paraId="4109BFCE"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1D26D" w14:textId="77777777" w:rsidR="004C2E1C" w:rsidRPr="001C0CC4" w:rsidRDefault="004C2E1C" w:rsidP="003B0C97">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4427817"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505D1B0" w14:textId="77777777" w:rsidR="004C2E1C" w:rsidRPr="001C0CC4" w:rsidRDefault="004C2E1C" w:rsidP="003B0C97">
            <w:pPr>
              <w:pStyle w:val="TAC"/>
              <w:rPr>
                <w:rFonts w:cs="Arial"/>
              </w:rPr>
            </w:pPr>
            <w:r w:rsidRPr="001C0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4A23C7" w14:textId="77777777" w:rsidR="004C2E1C" w:rsidRPr="001C0CC4" w:rsidRDefault="004C2E1C" w:rsidP="003B0C97">
            <w:pPr>
              <w:pStyle w:val="TAC"/>
              <w:rPr>
                <w:rFonts w:cs="Arial"/>
              </w:rPr>
            </w:pPr>
            <w:r w:rsidRPr="001C0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B7723" w14:textId="77777777" w:rsidR="004C2E1C" w:rsidRPr="001C0CC4" w:rsidRDefault="004C2E1C" w:rsidP="003B0C97">
            <w:pPr>
              <w:pStyle w:val="TAC"/>
              <w:rPr>
                <w:rFonts w:cs="Arial"/>
              </w:rPr>
            </w:pPr>
            <w:r w:rsidRPr="001C0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265E7E" w14:textId="77777777" w:rsidR="004C2E1C" w:rsidRPr="001C0CC4" w:rsidRDefault="004C2E1C" w:rsidP="003B0C97">
            <w:pPr>
              <w:pStyle w:val="TAC"/>
              <w:rPr>
                <w:rFonts w:cs="Arial"/>
              </w:rPr>
            </w:pPr>
            <w:r w:rsidRPr="001C0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03ED60" w14:textId="77777777" w:rsidR="004C2E1C" w:rsidRPr="001C0CC4" w:rsidRDefault="004C2E1C" w:rsidP="003B0C97">
            <w:pPr>
              <w:pStyle w:val="TAC"/>
              <w:rPr>
                <w:rFonts w:cs="Arial"/>
              </w:rPr>
            </w:pPr>
            <w:r w:rsidRPr="001C0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66167" w14:textId="77777777" w:rsidR="004C2E1C" w:rsidRPr="001C0CC4" w:rsidRDefault="004C2E1C" w:rsidP="003B0C97">
            <w:pPr>
              <w:pStyle w:val="TAC"/>
              <w:rPr>
                <w:rFonts w:cs="Arial"/>
              </w:rPr>
            </w:pPr>
            <w:r w:rsidRPr="001C0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C38AFA" w14:textId="77777777" w:rsidR="004C2E1C" w:rsidRPr="001C0CC4" w:rsidRDefault="004C2E1C" w:rsidP="003B0C97">
            <w:pPr>
              <w:pStyle w:val="TAC"/>
              <w:rPr>
                <w:rFonts w:cs="Arial"/>
              </w:rPr>
            </w:pPr>
            <w:r w:rsidRPr="001C0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77B80" w14:textId="77777777" w:rsidR="004C2E1C" w:rsidRPr="001C0CC4" w:rsidRDefault="004C2E1C" w:rsidP="003B0C97">
            <w:pPr>
              <w:pStyle w:val="TAC"/>
              <w:rPr>
                <w:rFonts w:cs="Arial"/>
              </w:rPr>
            </w:pPr>
            <w:r w:rsidRPr="001C0CC4">
              <w:rPr>
                <w:rFonts w:cs="Arial"/>
              </w:rPr>
              <w:t>9</w:t>
            </w:r>
          </w:p>
        </w:tc>
      </w:tr>
      <w:tr w:rsidR="004C2E1C" w:rsidRPr="001C0CC4" w14:paraId="25537CC7"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1027AA" w14:textId="77777777" w:rsidR="004C2E1C" w:rsidRPr="001C0CC4" w:rsidRDefault="004C2E1C" w:rsidP="003B0C97">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CCE78D4"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7FE2F36" w14:textId="77777777" w:rsidR="004C2E1C" w:rsidRPr="001C0CC4" w:rsidRDefault="004C2E1C" w:rsidP="003B0C97">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60E6C" w14:textId="77777777" w:rsidR="004C2E1C" w:rsidRPr="001C0CC4" w:rsidRDefault="004C2E1C" w:rsidP="003B0C97">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441CF9" w14:textId="77777777" w:rsidR="004C2E1C" w:rsidRPr="001C0CC4" w:rsidRDefault="004C2E1C" w:rsidP="003B0C97">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87132" w14:textId="77777777" w:rsidR="004C2E1C" w:rsidRPr="001C0CC4" w:rsidRDefault="004C2E1C" w:rsidP="003B0C97">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BB64DA" w14:textId="77777777" w:rsidR="004C2E1C" w:rsidRPr="001C0CC4" w:rsidRDefault="004C2E1C" w:rsidP="003B0C97">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18E94C" w14:textId="77777777" w:rsidR="004C2E1C" w:rsidRPr="001C0CC4" w:rsidRDefault="004C2E1C" w:rsidP="003B0C97">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AC3E1" w14:textId="77777777" w:rsidR="004C2E1C" w:rsidRPr="001C0CC4" w:rsidRDefault="004C2E1C" w:rsidP="003B0C97">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F95C37" w14:textId="77777777" w:rsidR="004C2E1C" w:rsidRPr="001C0CC4" w:rsidRDefault="004C2E1C" w:rsidP="003B0C97">
            <w:pPr>
              <w:pStyle w:val="TAC"/>
              <w:rPr>
                <w:rFonts w:cs="Arial"/>
              </w:rPr>
            </w:pPr>
            <w:r w:rsidRPr="001C0CC4">
              <w:rPr>
                <w:rFonts w:cs="Arial"/>
              </w:rPr>
              <w:t>4</w:t>
            </w:r>
          </w:p>
        </w:tc>
      </w:tr>
      <w:tr w:rsidR="004C2E1C" w:rsidRPr="001C0CC4" w14:paraId="17DB6BA5"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EE6AD1F" w14:textId="77777777" w:rsidR="004C2E1C" w:rsidRPr="001C0CC4" w:rsidRDefault="004C2E1C" w:rsidP="003B0C97">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428C3509" w14:textId="77777777" w:rsidR="004C2E1C" w:rsidRPr="001C0CC4" w:rsidRDefault="004C2E1C" w:rsidP="003B0C97">
            <w:pPr>
              <w:pStyle w:val="TAC"/>
              <w:rPr>
                <w:rFonts w:cs="Arial"/>
              </w:rPr>
            </w:pPr>
            <w:r w:rsidRPr="001C0CC4">
              <w:rPr>
                <w:rFonts w:cs="Arial"/>
              </w:rPr>
              <w:t>64QAM</w:t>
            </w:r>
          </w:p>
        </w:tc>
      </w:tr>
      <w:tr w:rsidR="004C2E1C" w:rsidRPr="001C0CC4" w14:paraId="46C69E54"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D5675" w14:textId="77777777" w:rsidR="004C2E1C" w:rsidRPr="001C0CC4" w:rsidRDefault="004C2E1C" w:rsidP="003B0C97">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5AAA537"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E90F93C" w14:textId="77777777" w:rsidR="004C2E1C" w:rsidRPr="001C0CC4" w:rsidRDefault="004C2E1C" w:rsidP="003B0C97">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B64CDD" w14:textId="77777777" w:rsidR="004C2E1C" w:rsidRPr="001C0CC4" w:rsidRDefault="004C2E1C" w:rsidP="003B0C97">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F7A80" w14:textId="77777777" w:rsidR="004C2E1C" w:rsidRPr="001C0CC4" w:rsidRDefault="004C2E1C" w:rsidP="003B0C97">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FB4D87" w14:textId="77777777" w:rsidR="004C2E1C" w:rsidRPr="001C0CC4" w:rsidRDefault="004C2E1C" w:rsidP="003B0C97">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A0364" w14:textId="77777777" w:rsidR="004C2E1C" w:rsidRPr="001C0CC4" w:rsidRDefault="004C2E1C" w:rsidP="003B0C97">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0FAE2" w14:textId="77777777" w:rsidR="004C2E1C" w:rsidRPr="001C0CC4" w:rsidRDefault="004C2E1C" w:rsidP="003B0C97">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564C7" w14:textId="77777777" w:rsidR="004C2E1C" w:rsidRPr="001C0CC4" w:rsidRDefault="004C2E1C" w:rsidP="003B0C97">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D7F45F" w14:textId="77777777" w:rsidR="004C2E1C" w:rsidRPr="001C0CC4" w:rsidRDefault="004C2E1C" w:rsidP="003B0C97">
            <w:pPr>
              <w:pStyle w:val="TAC"/>
              <w:rPr>
                <w:rFonts w:cs="Arial"/>
              </w:rPr>
            </w:pPr>
            <w:r w:rsidRPr="001C0CC4">
              <w:rPr>
                <w:rFonts w:cs="Arial"/>
              </w:rPr>
              <w:t>QPSK</w:t>
            </w:r>
          </w:p>
        </w:tc>
      </w:tr>
      <w:tr w:rsidR="004C2E1C" w:rsidRPr="001C0CC4" w14:paraId="4C5943DB"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B4D0BC" w14:textId="77777777" w:rsidR="004C2E1C" w:rsidRPr="001C0CC4" w:rsidRDefault="004C2E1C" w:rsidP="003B0C97">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FB89C6E"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8560385" w14:textId="77777777" w:rsidR="004C2E1C" w:rsidRPr="001C0CC4" w:rsidRDefault="004C2E1C" w:rsidP="003B0C97">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D2042C" w14:textId="77777777" w:rsidR="004C2E1C" w:rsidRPr="001C0CC4" w:rsidRDefault="004C2E1C" w:rsidP="003B0C97">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6D365" w14:textId="77777777" w:rsidR="004C2E1C" w:rsidRPr="001C0CC4" w:rsidRDefault="004C2E1C" w:rsidP="003B0C97">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188123" w14:textId="77777777" w:rsidR="004C2E1C" w:rsidRPr="001C0CC4" w:rsidRDefault="004C2E1C" w:rsidP="003B0C97">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F0570" w14:textId="77777777" w:rsidR="004C2E1C" w:rsidRPr="001C0CC4" w:rsidRDefault="004C2E1C" w:rsidP="003B0C97">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07ED7" w14:textId="77777777" w:rsidR="004C2E1C" w:rsidRPr="001C0CC4" w:rsidRDefault="004C2E1C" w:rsidP="003B0C97">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EE030" w14:textId="77777777" w:rsidR="004C2E1C" w:rsidRPr="001C0CC4" w:rsidRDefault="004C2E1C" w:rsidP="003B0C97">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B625D" w14:textId="77777777" w:rsidR="004C2E1C" w:rsidRPr="001C0CC4" w:rsidRDefault="004C2E1C" w:rsidP="003B0C97">
            <w:pPr>
              <w:pStyle w:val="TAC"/>
              <w:rPr>
                <w:rFonts w:cs="Arial"/>
              </w:rPr>
            </w:pPr>
            <w:r w:rsidRPr="001C0CC4">
              <w:rPr>
                <w:rFonts w:cs="Arial"/>
              </w:rPr>
              <w:t>1/3</w:t>
            </w:r>
          </w:p>
        </w:tc>
      </w:tr>
      <w:tr w:rsidR="004C2E1C" w:rsidRPr="001C0CC4" w14:paraId="4AD86AF4"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8CF9A2" w14:textId="77777777" w:rsidR="004C2E1C" w:rsidRPr="001C0CC4" w:rsidRDefault="004C2E1C" w:rsidP="003B0C97">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65183DC"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3C57C0"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F4FDF"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7DFCD"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18162"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D5222"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14D1C6"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0503A"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D29CDC" w14:textId="77777777" w:rsidR="004C2E1C" w:rsidRPr="001C0CC4" w:rsidRDefault="004C2E1C" w:rsidP="003B0C97">
            <w:pPr>
              <w:pStyle w:val="TAC"/>
              <w:rPr>
                <w:rFonts w:cs="Arial"/>
              </w:rPr>
            </w:pPr>
            <w:r w:rsidRPr="001C0CC4">
              <w:rPr>
                <w:rFonts w:cs="Arial"/>
              </w:rPr>
              <w:t>1</w:t>
            </w:r>
          </w:p>
        </w:tc>
      </w:tr>
      <w:tr w:rsidR="004C2E1C" w:rsidRPr="001C0CC4" w14:paraId="5BF935D2" w14:textId="77777777" w:rsidTr="003B0C9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8BF3F8" w14:textId="77777777" w:rsidR="004C2E1C" w:rsidRPr="001C0CC4" w:rsidRDefault="004C2E1C" w:rsidP="003B0C97">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31B6F6C"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E8E65A9"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DF0619"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F9B0BF"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FE43AF"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778889"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BDD932"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21C73"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84A0D9E" w14:textId="77777777" w:rsidR="004C2E1C" w:rsidRPr="001C0CC4" w:rsidRDefault="004C2E1C" w:rsidP="003B0C97">
            <w:pPr>
              <w:pStyle w:val="TAC"/>
              <w:rPr>
                <w:rFonts w:cs="Arial"/>
              </w:rPr>
            </w:pPr>
          </w:p>
        </w:tc>
      </w:tr>
      <w:tr w:rsidR="004C2E1C" w:rsidRPr="001C0CC4" w14:paraId="462A4B89"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92A7D0" w14:textId="77777777" w:rsidR="004C2E1C" w:rsidRPr="001C0CC4" w:rsidRDefault="004C2E1C" w:rsidP="003B0C97">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3C86F7" w14:textId="77777777" w:rsidR="004C2E1C" w:rsidRPr="001C0CC4" w:rsidRDefault="004C2E1C" w:rsidP="003B0C97">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12989C"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757236"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AB5DC7"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39852B"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68F58"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6232D"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A020A7"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11A66C" w14:textId="77777777" w:rsidR="004C2E1C" w:rsidRPr="001C0CC4" w:rsidRDefault="004C2E1C" w:rsidP="003B0C97">
            <w:pPr>
              <w:pStyle w:val="TAC"/>
              <w:rPr>
                <w:rFonts w:cs="Arial"/>
              </w:rPr>
            </w:pPr>
            <w:r w:rsidRPr="001C0CC4">
              <w:rPr>
                <w:rFonts w:cs="Arial"/>
              </w:rPr>
              <w:t>N/A</w:t>
            </w:r>
          </w:p>
        </w:tc>
      </w:tr>
      <w:tr w:rsidR="004C2E1C" w:rsidRPr="001C0CC4" w14:paraId="5D9FF764"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0997D" w14:textId="77777777" w:rsidR="004C2E1C" w:rsidRPr="001C0CC4" w:rsidRDefault="004C2E1C" w:rsidP="003B0C97">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D3EA2" w14:textId="77777777" w:rsidR="004C2E1C" w:rsidRPr="001C0CC4" w:rsidRDefault="004C2E1C" w:rsidP="003B0C97">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C887BE" w14:textId="77777777" w:rsidR="004C2E1C" w:rsidRPr="001C0CC4" w:rsidRDefault="004C2E1C" w:rsidP="003B0C97">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0C7B63" w14:textId="77777777" w:rsidR="004C2E1C" w:rsidRPr="001C0CC4" w:rsidRDefault="004C2E1C" w:rsidP="003B0C97">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64613" w14:textId="77777777" w:rsidR="004C2E1C" w:rsidRPr="001C0CC4" w:rsidRDefault="004C2E1C" w:rsidP="003B0C97">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B412F" w14:textId="77777777" w:rsidR="004C2E1C" w:rsidRPr="001C0CC4" w:rsidRDefault="004C2E1C" w:rsidP="003B0C97">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A092B3" w14:textId="77777777" w:rsidR="004C2E1C" w:rsidRPr="001C0CC4" w:rsidRDefault="004C2E1C" w:rsidP="003B0C97">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8A2B6" w14:textId="77777777" w:rsidR="004C2E1C" w:rsidRPr="001C0CC4" w:rsidRDefault="004C2E1C" w:rsidP="003B0C97">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6F71C" w14:textId="77777777" w:rsidR="004C2E1C" w:rsidRPr="001C0CC4" w:rsidRDefault="004C2E1C" w:rsidP="003B0C97">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2C297" w14:textId="77777777" w:rsidR="004C2E1C" w:rsidRPr="001C0CC4" w:rsidRDefault="004C2E1C" w:rsidP="003B0C97">
            <w:pPr>
              <w:pStyle w:val="TAC"/>
              <w:rPr>
                <w:rFonts w:cs="Arial"/>
              </w:rPr>
            </w:pPr>
            <w:r w:rsidRPr="001C0CC4">
              <w:rPr>
                <w:rFonts w:cs="Arial"/>
              </w:rPr>
              <w:t>17424</w:t>
            </w:r>
          </w:p>
        </w:tc>
      </w:tr>
      <w:tr w:rsidR="004C2E1C" w:rsidRPr="001C0CC4" w14:paraId="17303C51"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E29DAE" w14:textId="77777777" w:rsidR="004C2E1C" w:rsidRPr="001C0CC4" w:rsidRDefault="004C2E1C" w:rsidP="003B0C97">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C7FAB1" w14:textId="77777777" w:rsidR="004C2E1C" w:rsidRPr="001C0CC4" w:rsidRDefault="004C2E1C" w:rsidP="003B0C97">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95A61" w14:textId="77777777" w:rsidR="004C2E1C" w:rsidRPr="001C0CC4" w:rsidRDefault="004C2E1C" w:rsidP="003B0C97">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CFB4C" w14:textId="77777777" w:rsidR="004C2E1C" w:rsidRPr="001C0CC4" w:rsidRDefault="004C2E1C" w:rsidP="003B0C97">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9E6D" w14:textId="77777777" w:rsidR="004C2E1C" w:rsidRPr="001C0CC4" w:rsidRDefault="004C2E1C" w:rsidP="003B0C97">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A79358" w14:textId="77777777" w:rsidR="004C2E1C" w:rsidRPr="001C0CC4" w:rsidRDefault="004C2E1C" w:rsidP="003B0C97">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C3EFB" w14:textId="77777777" w:rsidR="004C2E1C" w:rsidRPr="001C0CC4" w:rsidRDefault="004C2E1C" w:rsidP="003B0C97">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8FCE0" w14:textId="77777777" w:rsidR="004C2E1C" w:rsidRPr="001C0CC4" w:rsidRDefault="004C2E1C" w:rsidP="003B0C97">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9E11D" w14:textId="77777777" w:rsidR="004C2E1C" w:rsidRPr="001C0CC4" w:rsidRDefault="004C2E1C" w:rsidP="003B0C97">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D0CE" w14:textId="77777777" w:rsidR="004C2E1C" w:rsidRPr="001C0CC4" w:rsidRDefault="004C2E1C" w:rsidP="003B0C97">
            <w:pPr>
              <w:pStyle w:val="TAC"/>
              <w:rPr>
                <w:rFonts w:cs="Arial"/>
              </w:rPr>
            </w:pPr>
            <w:r w:rsidRPr="001C0CC4">
              <w:rPr>
                <w:rFonts w:cs="Arial"/>
              </w:rPr>
              <w:t>24</w:t>
            </w:r>
          </w:p>
        </w:tc>
      </w:tr>
      <w:tr w:rsidR="004C2E1C" w:rsidRPr="001C0CC4" w14:paraId="09170236"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869BDC" w14:textId="77777777" w:rsidR="004C2E1C" w:rsidRPr="001C0CC4" w:rsidRDefault="004C2E1C" w:rsidP="003B0C97">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71615BF"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4D1D85" w14:textId="77777777" w:rsidR="004C2E1C" w:rsidRPr="001C0CC4" w:rsidRDefault="004C2E1C" w:rsidP="003B0C97">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726F0D" w14:textId="77777777" w:rsidR="004C2E1C" w:rsidRPr="001C0CC4" w:rsidRDefault="004C2E1C" w:rsidP="003B0C97">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2999"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D7A7"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B91249"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FF54A9"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5F9E94"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35CAC" w14:textId="77777777" w:rsidR="004C2E1C" w:rsidRPr="001C0CC4" w:rsidRDefault="004C2E1C" w:rsidP="003B0C97">
            <w:pPr>
              <w:pStyle w:val="TAC"/>
              <w:rPr>
                <w:rFonts w:cs="Arial"/>
              </w:rPr>
            </w:pPr>
            <w:r w:rsidRPr="001C0CC4">
              <w:rPr>
                <w:rFonts w:cs="Arial"/>
              </w:rPr>
              <w:t>1</w:t>
            </w:r>
          </w:p>
        </w:tc>
      </w:tr>
      <w:tr w:rsidR="004C2E1C" w:rsidRPr="001C0CC4" w14:paraId="5060F175"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C8F48" w14:textId="77777777" w:rsidR="004C2E1C" w:rsidRPr="001C0CC4" w:rsidRDefault="004C2E1C" w:rsidP="003B0C97">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D1A9CE"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6C05D9"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2930A5"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3C0979"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C44577F"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4DD9CC0"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4D31DBC"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22880AE"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6DD3C58" w14:textId="77777777" w:rsidR="004C2E1C" w:rsidRPr="001C0CC4" w:rsidRDefault="004C2E1C" w:rsidP="003B0C97">
            <w:pPr>
              <w:pStyle w:val="TAC"/>
              <w:rPr>
                <w:rFonts w:cs="Arial"/>
              </w:rPr>
            </w:pPr>
          </w:p>
        </w:tc>
      </w:tr>
      <w:tr w:rsidR="004C2E1C" w:rsidRPr="001C0CC4" w14:paraId="403C6AA9"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1BFF27" w14:textId="77777777" w:rsidR="004C2E1C" w:rsidRPr="001C0CC4" w:rsidRDefault="004C2E1C" w:rsidP="003B0C97">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18595A" w14:textId="77777777" w:rsidR="004C2E1C" w:rsidRPr="001C0CC4" w:rsidRDefault="004C2E1C" w:rsidP="003B0C97">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8B7E5"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23C31A"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0A07A"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92E9A"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DB253"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4ECEAE"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BA959"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CA7C0" w14:textId="77777777" w:rsidR="004C2E1C" w:rsidRPr="001C0CC4" w:rsidRDefault="004C2E1C" w:rsidP="003B0C97">
            <w:pPr>
              <w:pStyle w:val="TAC"/>
              <w:rPr>
                <w:rFonts w:cs="Arial"/>
              </w:rPr>
            </w:pPr>
            <w:r w:rsidRPr="001C0CC4">
              <w:rPr>
                <w:rFonts w:cs="Arial"/>
              </w:rPr>
              <w:t>N/A</w:t>
            </w:r>
          </w:p>
        </w:tc>
      </w:tr>
      <w:tr w:rsidR="004C2E1C" w:rsidRPr="001C0CC4" w14:paraId="467E53F7"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D49D2C" w14:textId="77777777" w:rsidR="004C2E1C" w:rsidRPr="001C0CC4" w:rsidRDefault="004C2E1C" w:rsidP="003B0C97">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9EA1A3" w14:textId="77777777" w:rsidR="004C2E1C" w:rsidRPr="001C0CC4" w:rsidRDefault="004C2E1C" w:rsidP="003B0C97">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BBF55"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806E8"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DC2C1"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754319" w14:textId="77777777" w:rsidR="004C2E1C" w:rsidRPr="001C0CC4" w:rsidRDefault="004C2E1C" w:rsidP="003B0C97">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9BFFE2" w14:textId="77777777" w:rsidR="004C2E1C" w:rsidRPr="001C0CC4" w:rsidRDefault="004C2E1C" w:rsidP="003B0C97">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B446DD" w14:textId="77777777" w:rsidR="004C2E1C" w:rsidRPr="001C0CC4" w:rsidRDefault="004C2E1C" w:rsidP="003B0C97">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F43E3" w14:textId="77777777" w:rsidR="004C2E1C" w:rsidRPr="001C0CC4" w:rsidRDefault="004C2E1C" w:rsidP="003B0C97">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C0666" w14:textId="77777777" w:rsidR="004C2E1C" w:rsidRPr="001C0CC4" w:rsidRDefault="004C2E1C" w:rsidP="003B0C97">
            <w:pPr>
              <w:pStyle w:val="TAC"/>
              <w:rPr>
                <w:rFonts w:cs="Arial"/>
              </w:rPr>
            </w:pPr>
            <w:r w:rsidRPr="001C0CC4">
              <w:rPr>
                <w:rFonts w:cs="Arial"/>
              </w:rPr>
              <w:t>3</w:t>
            </w:r>
          </w:p>
        </w:tc>
      </w:tr>
      <w:tr w:rsidR="004C2E1C" w:rsidRPr="001C0CC4" w14:paraId="09CFC959"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680D8F" w14:textId="77777777" w:rsidR="004C2E1C" w:rsidRPr="001C0CC4" w:rsidRDefault="004C2E1C" w:rsidP="003B0C97">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DD1730"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5CF9089"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6E8BA9A"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94B6FD2"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0DCF3C"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2D42C0E"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AAE735"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774B918" w14:textId="77777777" w:rsidR="004C2E1C" w:rsidRPr="001C0CC4" w:rsidRDefault="004C2E1C" w:rsidP="003B0C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3ED8338" w14:textId="77777777" w:rsidR="004C2E1C" w:rsidRPr="001C0CC4" w:rsidRDefault="004C2E1C" w:rsidP="003B0C97">
            <w:pPr>
              <w:pStyle w:val="TAC"/>
              <w:rPr>
                <w:rFonts w:cs="Arial"/>
              </w:rPr>
            </w:pPr>
          </w:p>
        </w:tc>
      </w:tr>
      <w:tr w:rsidR="004C2E1C" w:rsidRPr="001C0CC4" w14:paraId="7DF28003"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6C122F" w14:textId="77777777" w:rsidR="004C2E1C" w:rsidRPr="001C0CC4" w:rsidRDefault="004C2E1C" w:rsidP="003B0C97">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02470D" w14:textId="77777777" w:rsidR="004C2E1C" w:rsidRPr="001C0CC4" w:rsidRDefault="004C2E1C" w:rsidP="003B0C97">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6C9D7B"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256C4"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78A4D"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1716F"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9716A"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0AAED"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A2183" w14:textId="77777777" w:rsidR="004C2E1C" w:rsidRPr="001C0CC4" w:rsidRDefault="004C2E1C" w:rsidP="003B0C97">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746925" w14:textId="77777777" w:rsidR="004C2E1C" w:rsidRPr="001C0CC4" w:rsidRDefault="004C2E1C" w:rsidP="003B0C97">
            <w:pPr>
              <w:pStyle w:val="TAC"/>
              <w:rPr>
                <w:rFonts w:cs="Arial"/>
              </w:rPr>
            </w:pPr>
            <w:r w:rsidRPr="001C0CC4">
              <w:rPr>
                <w:rFonts w:cs="Arial"/>
              </w:rPr>
              <w:t>N/A</w:t>
            </w:r>
          </w:p>
        </w:tc>
      </w:tr>
      <w:tr w:rsidR="004C2E1C" w:rsidRPr="001C0CC4" w14:paraId="5280AFD7" w14:textId="77777777" w:rsidTr="003B0C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25EF8B" w14:textId="77777777" w:rsidR="004C2E1C" w:rsidRPr="001C0CC4" w:rsidRDefault="004C2E1C" w:rsidP="003B0C97">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639C75" w14:textId="77777777" w:rsidR="004C2E1C" w:rsidRPr="001C0CC4" w:rsidRDefault="004C2E1C" w:rsidP="003B0C97">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762319" w14:textId="77777777" w:rsidR="004C2E1C" w:rsidRPr="001C0CC4" w:rsidRDefault="004C2E1C" w:rsidP="003B0C97">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D53D2" w14:textId="77777777" w:rsidR="004C2E1C" w:rsidRPr="001C0CC4" w:rsidRDefault="004C2E1C" w:rsidP="003B0C97">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5BAF" w14:textId="77777777" w:rsidR="004C2E1C" w:rsidRPr="001C0CC4" w:rsidRDefault="004C2E1C" w:rsidP="003B0C97">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B0B7C" w14:textId="77777777" w:rsidR="004C2E1C" w:rsidRPr="001C0CC4" w:rsidRDefault="004C2E1C" w:rsidP="003B0C97">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475C1" w14:textId="77777777" w:rsidR="004C2E1C" w:rsidRPr="001C0CC4" w:rsidRDefault="004C2E1C" w:rsidP="003B0C97">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64190" w14:textId="77777777" w:rsidR="004C2E1C" w:rsidRPr="001C0CC4" w:rsidRDefault="004C2E1C" w:rsidP="003B0C97">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2DD99F" w14:textId="77777777" w:rsidR="004C2E1C" w:rsidRPr="001C0CC4" w:rsidRDefault="004C2E1C" w:rsidP="003B0C97">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29E52" w14:textId="77777777" w:rsidR="004C2E1C" w:rsidRPr="001C0CC4" w:rsidRDefault="004C2E1C" w:rsidP="003B0C97">
            <w:pPr>
              <w:pStyle w:val="TAC"/>
              <w:rPr>
                <w:rFonts w:cs="Arial"/>
              </w:rPr>
            </w:pPr>
            <w:r w:rsidRPr="001C0CC4">
              <w:rPr>
                <w:rFonts w:cs="Arial"/>
              </w:rPr>
              <w:t>58320</w:t>
            </w:r>
          </w:p>
        </w:tc>
      </w:tr>
      <w:tr w:rsidR="004C2E1C" w:rsidRPr="001C0CC4" w14:paraId="718A8360" w14:textId="77777777" w:rsidTr="003B0C9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E6B548" w14:textId="77777777" w:rsidR="004C2E1C" w:rsidRPr="001C0CC4" w:rsidRDefault="004C2E1C" w:rsidP="003B0C97">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C54D66" w14:textId="77777777" w:rsidR="004C2E1C" w:rsidRPr="001C0CC4" w:rsidRDefault="004C2E1C" w:rsidP="003B0C97">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6E50C" w14:textId="77777777" w:rsidR="004C2E1C" w:rsidRPr="001C0CC4" w:rsidRDefault="004C2E1C" w:rsidP="003B0C97">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DD089" w14:textId="77777777" w:rsidR="004C2E1C" w:rsidRPr="001C0CC4" w:rsidRDefault="004C2E1C" w:rsidP="003B0C97">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35BCB5" w14:textId="77777777" w:rsidR="004C2E1C" w:rsidRPr="001C0CC4" w:rsidRDefault="004C2E1C" w:rsidP="003B0C97">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955AA5" w14:textId="77777777" w:rsidR="004C2E1C" w:rsidRPr="001C0CC4" w:rsidRDefault="004C2E1C" w:rsidP="003B0C97">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3658C" w14:textId="77777777" w:rsidR="004C2E1C" w:rsidRPr="001C0CC4" w:rsidRDefault="004C2E1C" w:rsidP="003B0C97">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BA491" w14:textId="77777777" w:rsidR="004C2E1C" w:rsidRPr="001C0CC4" w:rsidRDefault="004C2E1C" w:rsidP="003B0C97">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5406B" w14:textId="77777777" w:rsidR="004C2E1C" w:rsidRPr="001C0CC4" w:rsidRDefault="004C2E1C" w:rsidP="003B0C97">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51885" w14:textId="77777777" w:rsidR="004C2E1C" w:rsidRPr="001C0CC4" w:rsidRDefault="004C2E1C" w:rsidP="003B0C97">
            <w:pPr>
              <w:pStyle w:val="TAC"/>
              <w:rPr>
                <w:rFonts w:cs="Arial"/>
              </w:rPr>
            </w:pPr>
            <w:r w:rsidRPr="001C0CC4">
              <w:rPr>
                <w:rFonts w:cs="Arial"/>
              </w:rPr>
              <w:t>13.9392</w:t>
            </w:r>
          </w:p>
        </w:tc>
      </w:tr>
      <w:tr w:rsidR="004C2E1C" w:rsidRPr="001C0CC4" w14:paraId="205B8738" w14:textId="77777777" w:rsidTr="003B0C97">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69DEEAA4" w14:textId="77777777" w:rsidR="004C2E1C" w:rsidRPr="001C0CC4" w:rsidRDefault="004C2E1C" w:rsidP="003B0C97">
            <w:pPr>
              <w:pStyle w:val="TAN"/>
            </w:pPr>
            <w:r w:rsidRPr="001C0CC4">
              <w:t>NOTE 1:</w:t>
            </w:r>
            <w:r w:rsidRPr="001C0CC4">
              <w:tab/>
              <w:t>Additional parameters are specified in Table A.3.1-1 and Table A.3.2.1-1.</w:t>
            </w:r>
          </w:p>
          <w:p w14:paraId="27DC7DA8" w14:textId="77777777" w:rsidR="004C2E1C" w:rsidRPr="001C0CC4" w:rsidRDefault="004C2E1C" w:rsidP="003B0C97">
            <w:pPr>
              <w:pStyle w:val="TAN"/>
            </w:pPr>
            <w:r w:rsidRPr="001C0CC4">
              <w:t>NOTE 2:</w:t>
            </w:r>
            <w:r w:rsidRPr="001C0CC4">
              <w:tab/>
              <w:t>If more than one Code Block is present, an additional CRC sequence of L = 24 Bits is attached to each Code Block (otherwise L = 0 Bit).</w:t>
            </w:r>
          </w:p>
          <w:p w14:paraId="50CD54F8" w14:textId="77777777" w:rsidR="004C2E1C" w:rsidRPr="001C0CC4" w:rsidRDefault="004C2E1C" w:rsidP="003B0C97">
            <w:pPr>
              <w:pStyle w:val="TAN"/>
            </w:pPr>
            <w:r w:rsidRPr="001C0CC4">
              <w:t>NOTE 3:</w:t>
            </w:r>
            <w:r w:rsidRPr="001C0CC4">
              <w:tab/>
              <w:t>SS/PBCH block is transmitted in slot #0 of each frame</w:t>
            </w:r>
          </w:p>
          <w:p w14:paraId="70419E1C" w14:textId="77777777" w:rsidR="004C2E1C" w:rsidRPr="001C0CC4" w:rsidRDefault="004C2E1C" w:rsidP="003B0C97">
            <w:pPr>
              <w:pStyle w:val="TAN"/>
            </w:pPr>
            <w:r w:rsidRPr="001C0CC4">
              <w:t>NOTE 4:</w:t>
            </w:r>
            <w:r w:rsidRPr="001C0CC4">
              <w:tab/>
              <w:t>Slot i is slot index per frame</w:t>
            </w:r>
          </w:p>
        </w:tc>
      </w:tr>
      <w:bookmarkEnd w:id="2"/>
      <w:bookmarkEnd w:id="3"/>
    </w:tbl>
    <w:p w14:paraId="32C479A6" w14:textId="13E5802E" w:rsidR="0026478A" w:rsidRDefault="0026478A" w:rsidP="008347D8">
      <w:pPr>
        <w:rPr>
          <w:lang w:val="en-US"/>
        </w:rPr>
      </w:pPr>
    </w:p>
    <w:p w14:paraId="4BFD13D8" w14:textId="01B62F4C" w:rsidR="00F430B2" w:rsidRDefault="00566D40" w:rsidP="00F430B2">
      <w:pPr>
        <w:pStyle w:val="Heading2"/>
        <w:rPr>
          <w:lang w:eastAsia="sv-SE"/>
        </w:rPr>
      </w:pPr>
      <w:r>
        <w:rPr>
          <w:lang w:eastAsia="sv-SE"/>
        </w:rPr>
        <w:t>2.3</w:t>
      </w:r>
      <w:r w:rsidR="00F430B2">
        <w:rPr>
          <w:lang w:eastAsia="sv-SE"/>
        </w:rPr>
        <w:t xml:space="preserve"> Comparing BS and UE</w:t>
      </w:r>
      <w:r w:rsidR="00F430B2">
        <w:rPr>
          <w:rFonts w:hint="eastAsia"/>
          <w:lang w:eastAsia="sv-SE"/>
        </w:rPr>
        <w:t xml:space="preserve"> </w:t>
      </w:r>
      <w:r w:rsidR="00F430B2">
        <w:rPr>
          <w:lang w:eastAsia="sv-SE"/>
        </w:rPr>
        <w:t>FRC’s</w:t>
      </w:r>
    </w:p>
    <w:p w14:paraId="3E015DE5" w14:textId="4D0AF0CD" w:rsidR="0026478A" w:rsidRDefault="00F430B2" w:rsidP="008347D8">
      <w:pPr>
        <w:rPr>
          <w:lang w:val="en-US"/>
        </w:rPr>
      </w:pPr>
      <w:r>
        <w:rPr>
          <w:lang w:val="en-US"/>
        </w:rPr>
        <w:t>The BS uses a smaller number of FRC’s to specify sensitivity, with the same FRC (and associated noise BW) for different channel BW’s.</w:t>
      </w:r>
    </w:p>
    <w:p w14:paraId="24A41CF6" w14:textId="72662331" w:rsidR="00F430B2" w:rsidRDefault="00F430B2" w:rsidP="008347D8">
      <w:pPr>
        <w:rPr>
          <w:lang w:val="en-US"/>
        </w:rPr>
      </w:pPr>
      <w:r>
        <w:rPr>
          <w:lang w:val="en-US"/>
        </w:rPr>
        <w:t>The UE has a different FRCs for each channel BW and hence has a larger number of test cases.</w:t>
      </w:r>
    </w:p>
    <w:p w14:paraId="62E0CDDF" w14:textId="4CC40772" w:rsidR="00990946" w:rsidRDefault="00990946" w:rsidP="008347D8">
      <w:pPr>
        <w:rPr>
          <w:lang w:val="en-US"/>
        </w:rPr>
      </w:pPr>
      <w:r>
        <w:rPr>
          <w:lang w:val="en-US"/>
        </w:rPr>
        <w:t>The BS has the following cases:</w:t>
      </w:r>
    </w:p>
    <w:p w14:paraId="4F52B866" w14:textId="32D285C9" w:rsidR="00566D40" w:rsidRPr="00F95B02" w:rsidRDefault="00566D40" w:rsidP="00566D40">
      <w:pPr>
        <w:pStyle w:val="TH"/>
      </w:pPr>
      <w:r>
        <w:t>Table 2.3-1</w:t>
      </w:r>
      <w:r w:rsidRPr="00F95B02">
        <w:t xml:space="preserve">: </w:t>
      </w:r>
      <w:r>
        <w:t>FR1 BS RFC signal BW</w:t>
      </w:r>
      <w:r w:rsidRPr="00F95B02">
        <w:t>s</w:t>
      </w:r>
    </w:p>
    <w:tbl>
      <w:tblPr>
        <w:tblW w:w="6237" w:type="dxa"/>
        <w:tblInd w:w="1413" w:type="dxa"/>
        <w:tblLook w:val="04A0" w:firstRow="1" w:lastRow="0" w:firstColumn="1" w:lastColumn="0" w:noHBand="0" w:noVBand="1"/>
      </w:tblPr>
      <w:tblGrid>
        <w:gridCol w:w="851"/>
        <w:gridCol w:w="850"/>
        <w:gridCol w:w="1276"/>
        <w:gridCol w:w="992"/>
        <w:gridCol w:w="1134"/>
        <w:gridCol w:w="1134"/>
      </w:tblGrid>
      <w:tr w:rsidR="00F430B2" w:rsidRPr="00F430B2" w14:paraId="4CF957B3" w14:textId="77777777" w:rsidTr="00F430B2">
        <w:trPr>
          <w:trHeight w:val="270"/>
        </w:trPr>
        <w:tc>
          <w:tcPr>
            <w:tcW w:w="1701"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5A0B54D"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 xml:space="preserve">　</w:t>
            </w:r>
          </w:p>
        </w:tc>
        <w:tc>
          <w:tcPr>
            <w:tcW w:w="4536"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582111"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SCS (kHz)</w:t>
            </w:r>
          </w:p>
        </w:tc>
      </w:tr>
      <w:tr w:rsidR="00F430B2" w:rsidRPr="00F430B2" w14:paraId="615A18D5" w14:textId="77777777" w:rsidTr="00F430B2">
        <w:trPr>
          <w:trHeight w:val="270"/>
        </w:trPr>
        <w:tc>
          <w:tcPr>
            <w:tcW w:w="1701" w:type="dxa"/>
            <w:gridSpan w:val="2"/>
            <w:vMerge/>
            <w:tcBorders>
              <w:top w:val="single" w:sz="4" w:space="0" w:color="auto"/>
              <w:left w:val="single" w:sz="4" w:space="0" w:color="auto"/>
              <w:bottom w:val="single" w:sz="4" w:space="0" w:color="000000"/>
              <w:right w:val="single" w:sz="4" w:space="0" w:color="000000"/>
            </w:tcBorders>
            <w:vAlign w:val="center"/>
            <w:hideMark/>
          </w:tcPr>
          <w:p w14:paraId="14A655A8"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226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C30C986"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15</w:t>
            </w:r>
          </w:p>
        </w:tc>
        <w:tc>
          <w:tcPr>
            <w:tcW w:w="1134" w:type="dxa"/>
            <w:tcBorders>
              <w:top w:val="nil"/>
              <w:left w:val="nil"/>
              <w:bottom w:val="single" w:sz="4" w:space="0" w:color="auto"/>
              <w:right w:val="single" w:sz="4" w:space="0" w:color="auto"/>
            </w:tcBorders>
            <w:shd w:val="clear" w:color="auto" w:fill="auto"/>
            <w:noWrap/>
            <w:vAlign w:val="center"/>
            <w:hideMark/>
          </w:tcPr>
          <w:p w14:paraId="06AFFC10"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30</w:t>
            </w:r>
          </w:p>
        </w:tc>
        <w:tc>
          <w:tcPr>
            <w:tcW w:w="1134" w:type="dxa"/>
            <w:tcBorders>
              <w:top w:val="nil"/>
              <w:left w:val="nil"/>
              <w:bottom w:val="single" w:sz="4" w:space="0" w:color="auto"/>
              <w:right w:val="single" w:sz="4" w:space="0" w:color="auto"/>
            </w:tcBorders>
            <w:shd w:val="clear" w:color="auto" w:fill="auto"/>
            <w:noWrap/>
            <w:vAlign w:val="center"/>
            <w:hideMark/>
          </w:tcPr>
          <w:p w14:paraId="2865B83F"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60</w:t>
            </w:r>
          </w:p>
        </w:tc>
      </w:tr>
      <w:tr w:rsidR="00F430B2" w:rsidRPr="00F430B2" w14:paraId="19F742D1" w14:textId="77777777" w:rsidTr="00F430B2">
        <w:trPr>
          <w:trHeight w:val="27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8779C50"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CBW (MHz)</w:t>
            </w:r>
          </w:p>
        </w:tc>
        <w:tc>
          <w:tcPr>
            <w:tcW w:w="850" w:type="dxa"/>
            <w:tcBorders>
              <w:top w:val="nil"/>
              <w:left w:val="nil"/>
              <w:bottom w:val="single" w:sz="4" w:space="0" w:color="auto"/>
              <w:right w:val="single" w:sz="4" w:space="0" w:color="auto"/>
            </w:tcBorders>
            <w:shd w:val="clear" w:color="auto" w:fill="auto"/>
            <w:noWrap/>
            <w:vAlign w:val="center"/>
            <w:hideMark/>
          </w:tcPr>
          <w:p w14:paraId="7FB48957"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4C05DE7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4.5</w:t>
            </w:r>
          </w:p>
        </w:tc>
        <w:tc>
          <w:tcPr>
            <w:tcW w:w="992" w:type="dxa"/>
            <w:tcBorders>
              <w:top w:val="nil"/>
              <w:left w:val="nil"/>
              <w:bottom w:val="single" w:sz="4" w:space="0" w:color="auto"/>
              <w:right w:val="single" w:sz="4" w:space="0" w:color="auto"/>
            </w:tcBorders>
            <w:shd w:val="clear" w:color="auto" w:fill="auto"/>
            <w:noWrap/>
            <w:vAlign w:val="center"/>
            <w:hideMark/>
          </w:tcPr>
          <w:p w14:paraId="183471D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4.32</w:t>
            </w:r>
          </w:p>
        </w:tc>
        <w:tc>
          <w:tcPr>
            <w:tcW w:w="1134" w:type="dxa"/>
            <w:tcBorders>
              <w:top w:val="nil"/>
              <w:left w:val="nil"/>
              <w:bottom w:val="single" w:sz="4" w:space="0" w:color="auto"/>
              <w:right w:val="single" w:sz="4" w:space="0" w:color="auto"/>
            </w:tcBorders>
            <w:shd w:val="clear" w:color="auto" w:fill="auto"/>
            <w:noWrap/>
            <w:vAlign w:val="center"/>
            <w:hideMark/>
          </w:tcPr>
          <w:p w14:paraId="2F00338D"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1134" w:type="dxa"/>
            <w:tcBorders>
              <w:top w:val="nil"/>
              <w:left w:val="nil"/>
              <w:bottom w:val="single" w:sz="4" w:space="0" w:color="auto"/>
              <w:right w:val="single" w:sz="4" w:space="0" w:color="auto"/>
            </w:tcBorders>
            <w:shd w:val="clear" w:color="auto" w:fill="auto"/>
            <w:noWrap/>
            <w:vAlign w:val="center"/>
            <w:hideMark/>
          </w:tcPr>
          <w:p w14:paraId="35C67806"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r>
      <w:tr w:rsidR="00F430B2" w:rsidRPr="00F430B2" w14:paraId="2492A773"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3DCB0E17"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31E84ABE"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10</w:t>
            </w:r>
          </w:p>
        </w:tc>
        <w:tc>
          <w:tcPr>
            <w:tcW w:w="1276" w:type="dxa"/>
            <w:tcBorders>
              <w:top w:val="nil"/>
              <w:left w:val="nil"/>
              <w:bottom w:val="single" w:sz="4" w:space="0" w:color="auto"/>
              <w:right w:val="single" w:sz="4" w:space="0" w:color="auto"/>
            </w:tcBorders>
            <w:shd w:val="clear" w:color="auto" w:fill="auto"/>
            <w:noWrap/>
            <w:vAlign w:val="center"/>
            <w:hideMark/>
          </w:tcPr>
          <w:p w14:paraId="37883251"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4.5</w:t>
            </w:r>
          </w:p>
        </w:tc>
        <w:tc>
          <w:tcPr>
            <w:tcW w:w="992" w:type="dxa"/>
            <w:tcBorders>
              <w:top w:val="nil"/>
              <w:left w:val="nil"/>
              <w:bottom w:val="single" w:sz="4" w:space="0" w:color="auto"/>
              <w:right w:val="single" w:sz="4" w:space="0" w:color="auto"/>
            </w:tcBorders>
            <w:shd w:val="clear" w:color="auto" w:fill="auto"/>
            <w:noWrap/>
            <w:vAlign w:val="center"/>
            <w:hideMark/>
          </w:tcPr>
          <w:p w14:paraId="7EFF185A"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4.32</w:t>
            </w:r>
          </w:p>
        </w:tc>
        <w:tc>
          <w:tcPr>
            <w:tcW w:w="1134" w:type="dxa"/>
            <w:tcBorders>
              <w:top w:val="nil"/>
              <w:left w:val="nil"/>
              <w:bottom w:val="single" w:sz="4" w:space="0" w:color="auto"/>
              <w:right w:val="single" w:sz="4" w:space="0" w:color="auto"/>
            </w:tcBorders>
            <w:shd w:val="clear" w:color="auto" w:fill="auto"/>
            <w:noWrap/>
            <w:vAlign w:val="center"/>
            <w:hideMark/>
          </w:tcPr>
          <w:p w14:paraId="1B56271D"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3.96</w:t>
            </w:r>
          </w:p>
        </w:tc>
        <w:tc>
          <w:tcPr>
            <w:tcW w:w="1134" w:type="dxa"/>
            <w:tcBorders>
              <w:top w:val="nil"/>
              <w:left w:val="nil"/>
              <w:bottom w:val="single" w:sz="4" w:space="0" w:color="auto"/>
              <w:right w:val="single" w:sz="4" w:space="0" w:color="auto"/>
            </w:tcBorders>
            <w:shd w:val="clear" w:color="auto" w:fill="auto"/>
            <w:noWrap/>
            <w:vAlign w:val="center"/>
            <w:hideMark/>
          </w:tcPr>
          <w:p w14:paraId="53274519"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7.92</w:t>
            </w:r>
          </w:p>
        </w:tc>
      </w:tr>
      <w:tr w:rsidR="00F430B2" w:rsidRPr="00F430B2" w14:paraId="197DB052"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292EB8AD"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06F8CC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15</w:t>
            </w:r>
          </w:p>
        </w:tc>
        <w:tc>
          <w:tcPr>
            <w:tcW w:w="1276" w:type="dxa"/>
            <w:tcBorders>
              <w:top w:val="nil"/>
              <w:left w:val="nil"/>
              <w:bottom w:val="single" w:sz="4" w:space="0" w:color="auto"/>
              <w:right w:val="single" w:sz="4" w:space="0" w:color="auto"/>
            </w:tcBorders>
            <w:shd w:val="clear" w:color="auto" w:fill="auto"/>
            <w:noWrap/>
            <w:vAlign w:val="center"/>
            <w:hideMark/>
          </w:tcPr>
          <w:p w14:paraId="52789684"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4.5</w:t>
            </w:r>
          </w:p>
        </w:tc>
        <w:tc>
          <w:tcPr>
            <w:tcW w:w="992" w:type="dxa"/>
            <w:tcBorders>
              <w:top w:val="nil"/>
              <w:left w:val="nil"/>
              <w:bottom w:val="single" w:sz="4" w:space="0" w:color="auto"/>
              <w:right w:val="single" w:sz="4" w:space="0" w:color="auto"/>
            </w:tcBorders>
            <w:shd w:val="clear" w:color="auto" w:fill="auto"/>
            <w:noWrap/>
            <w:vAlign w:val="center"/>
            <w:hideMark/>
          </w:tcPr>
          <w:p w14:paraId="77333931"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4.32</w:t>
            </w:r>
          </w:p>
        </w:tc>
        <w:tc>
          <w:tcPr>
            <w:tcW w:w="1134" w:type="dxa"/>
            <w:tcBorders>
              <w:top w:val="nil"/>
              <w:left w:val="nil"/>
              <w:bottom w:val="single" w:sz="4" w:space="0" w:color="auto"/>
              <w:right w:val="single" w:sz="4" w:space="0" w:color="auto"/>
            </w:tcBorders>
            <w:shd w:val="clear" w:color="auto" w:fill="auto"/>
            <w:noWrap/>
            <w:vAlign w:val="center"/>
            <w:hideMark/>
          </w:tcPr>
          <w:p w14:paraId="0326000B"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3.96</w:t>
            </w:r>
          </w:p>
        </w:tc>
        <w:tc>
          <w:tcPr>
            <w:tcW w:w="1134" w:type="dxa"/>
            <w:tcBorders>
              <w:top w:val="nil"/>
              <w:left w:val="nil"/>
              <w:bottom w:val="single" w:sz="4" w:space="0" w:color="auto"/>
              <w:right w:val="single" w:sz="4" w:space="0" w:color="auto"/>
            </w:tcBorders>
            <w:shd w:val="clear" w:color="auto" w:fill="auto"/>
            <w:noWrap/>
            <w:vAlign w:val="center"/>
            <w:hideMark/>
          </w:tcPr>
          <w:p w14:paraId="63DC678E"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7.92</w:t>
            </w:r>
          </w:p>
        </w:tc>
      </w:tr>
      <w:tr w:rsidR="00F430B2" w:rsidRPr="00F430B2" w14:paraId="674952EE"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05E1FC54"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999E161"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20</w:t>
            </w:r>
          </w:p>
        </w:tc>
        <w:tc>
          <w:tcPr>
            <w:tcW w:w="1276" w:type="dxa"/>
            <w:tcBorders>
              <w:top w:val="nil"/>
              <w:left w:val="nil"/>
              <w:bottom w:val="single" w:sz="4" w:space="0" w:color="auto"/>
              <w:right w:val="single" w:sz="4" w:space="0" w:color="auto"/>
            </w:tcBorders>
            <w:shd w:val="clear" w:color="auto" w:fill="auto"/>
            <w:noWrap/>
            <w:vAlign w:val="center"/>
            <w:hideMark/>
          </w:tcPr>
          <w:p w14:paraId="2F682F4A"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19.08</w:t>
            </w:r>
          </w:p>
        </w:tc>
        <w:tc>
          <w:tcPr>
            <w:tcW w:w="992" w:type="dxa"/>
            <w:tcBorders>
              <w:top w:val="nil"/>
              <w:left w:val="nil"/>
              <w:bottom w:val="single" w:sz="4" w:space="0" w:color="auto"/>
              <w:right w:val="single" w:sz="4" w:space="0" w:color="auto"/>
            </w:tcBorders>
            <w:shd w:val="clear" w:color="auto" w:fill="auto"/>
            <w:noWrap/>
            <w:vAlign w:val="center"/>
            <w:hideMark/>
          </w:tcPr>
          <w:p w14:paraId="4AEAF6AF"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18.9</w:t>
            </w:r>
          </w:p>
        </w:tc>
        <w:tc>
          <w:tcPr>
            <w:tcW w:w="1134" w:type="dxa"/>
            <w:tcBorders>
              <w:top w:val="nil"/>
              <w:left w:val="nil"/>
              <w:bottom w:val="single" w:sz="4" w:space="0" w:color="auto"/>
              <w:right w:val="single" w:sz="4" w:space="0" w:color="auto"/>
            </w:tcBorders>
            <w:shd w:val="clear" w:color="auto" w:fill="auto"/>
            <w:noWrap/>
            <w:vAlign w:val="center"/>
            <w:hideMark/>
          </w:tcPr>
          <w:p w14:paraId="33067862"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1A45152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r w:rsidR="00F430B2" w:rsidRPr="00F430B2" w14:paraId="70061BF8"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02FF6588"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AE6C98E"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25</w:t>
            </w:r>
          </w:p>
        </w:tc>
        <w:tc>
          <w:tcPr>
            <w:tcW w:w="1276" w:type="dxa"/>
            <w:tcBorders>
              <w:top w:val="nil"/>
              <w:left w:val="nil"/>
              <w:bottom w:val="single" w:sz="4" w:space="0" w:color="auto"/>
              <w:right w:val="single" w:sz="4" w:space="0" w:color="auto"/>
            </w:tcBorders>
            <w:shd w:val="clear" w:color="auto" w:fill="auto"/>
            <w:noWrap/>
            <w:vAlign w:val="center"/>
            <w:hideMark/>
          </w:tcPr>
          <w:p w14:paraId="22CF1A71"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19.08</w:t>
            </w:r>
          </w:p>
        </w:tc>
        <w:tc>
          <w:tcPr>
            <w:tcW w:w="992" w:type="dxa"/>
            <w:tcBorders>
              <w:top w:val="nil"/>
              <w:left w:val="nil"/>
              <w:bottom w:val="single" w:sz="4" w:space="0" w:color="auto"/>
              <w:right w:val="single" w:sz="4" w:space="0" w:color="auto"/>
            </w:tcBorders>
            <w:shd w:val="clear" w:color="auto" w:fill="auto"/>
            <w:noWrap/>
            <w:vAlign w:val="center"/>
            <w:hideMark/>
          </w:tcPr>
          <w:p w14:paraId="7E3620F6"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18.9</w:t>
            </w:r>
          </w:p>
        </w:tc>
        <w:tc>
          <w:tcPr>
            <w:tcW w:w="1134" w:type="dxa"/>
            <w:tcBorders>
              <w:top w:val="nil"/>
              <w:left w:val="nil"/>
              <w:bottom w:val="single" w:sz="4" w:space="0" w:color="auto"/>
              <w:right w:val="single" w:sz="4" w:space="0" w:color="auto"/>
            </w:tcBorders>
            <w:shd w:val="clear" w:color="auto" w:fill="auto"/>
            <w:noWrap/>
            <w:vAlign w:val="center"/>
            <w:hideMark/>
          </w:tcPr>
          <w:p w14:paraId="7D9B7B3E"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50D3FFB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r w:rsidR="00F430B2" w:rsidRPr="00F430B2" w14:paraId="7055912C"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356BE90A"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7D7E680"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30</w:t>
            </w:r>
          </w:p>
        </w:tc>
        <w:tc>
          <w:tcPr>
            <w:tcW w:w="1276" w:type="dxa"/>
            <w:tcBorders>
              <w:top w:val="nil"/>
              <w:left w:val="nil"/>
              <w:bottom w:val="single" w:sz="4" w:space="0" w:color="auto"/>
              <w:right w:val="single" w:sz="4" w:space="0" w:color="auto"/>
            </w:tcBorders>
            <w:shd w:val="clear" w:color="auto" w:fill="auto"/>
            <w:noWrap/>
            <w:vAlign w:val="center"/>
            <w:hideMark/>
          </w:tcPr>
          <w:p w14:paraId="00B26304"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19.08</w:t>
            </w:r>
          </w:p>
        </w:tc>
        <w:tc>
          <w:tcPr>
            <w:tcW w:w="992" w:type="dxa"/>
            <w:tcBorders>
              <w:top w:val="nil"/>
              <w:left w:val="nil"/>
              <w:bottom w:val="single" w:sz="4" w:space="0" w:color="auto"/>
              <w:right w:val="single" w:sz="4" w:space="0" w:color="auto"/>
            </w:tcBorders>
            <w:shd w:val="clear" w:color="auto" w:fill="auto"/>
            <w:noWrap/>
            <w:vAlign w:val="center"/>
            <w:hideMark/>
          </w:tcPr>
          <w:p w14:paraId="568D51DD"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18.9</w:t>
            </w:r>
          </w:p>
        </w:tc>
        <w:tc>
          <w:tcPr>
            <w:tcW w:w="1134" w:type="dxa"/>
            <w:tcBorders>
              <w:top w:val="nil"/>
              <w:left w:val="nil"/>
              <w:bottom w:val="single" w:sz="4" w:space="0" w:color="auto"/>
              <w:right w:val="single" w:sz="4" w:space="0" w:color="auto"/>
            </w:tcBorders>
            <w:shd w:val="clear" w:color="auto" w:fill="auto"/>
            <w:noWrap/>
            <w:vAlign w:val="center"/>
            <w:hideMark/>
          </w:tcPr>
          <w:p w14:paraId="068A7B15"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09A093DF"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r w:rsidR="00F430B2" w:rsidRPr="00F430B2" w14:paraId="06FF997B"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1DAF49E9"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8B32C1C"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40</w:t>
            </w:r>
          </w:p>
        </w:tc>
        <w:tc>
          <w:tcPr>
            <w:tcW w:w="1276" w:type="dxa"/>
            <w:tcBorders>
              <w:top w:val="nil"/>
              <w:left w:val="nil"/>
              <w:bottom w:val="single" w:sz="4" w:space="0" w:color="auto"/>
              <w:right w:val="single" w:sz="4" w:space="0" w:color="auto"/>
            </w:tcBorders>
            <w:shd w:val="clear" w:color="auto" w:fill="auto"/>
            <w:noWrap/>
            <w:vAlign w:val="center"/>
            <w:hideMark/>
          </w:tcPr>
          <w:p w14:paraId="3CB01E6A"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19.08</w:t>
            </w:r>
          </w:p>
        </w:tc>
        <w:tc>
          <w:tcPr>
            <w:tcW w:w="992" w:type="dxa"/>
            <w:tcBorders>
              <w:top w:val="nil"/>
              <w:left w:val="nil"/>
              <w:bottom w:val="single" w:sz="4" w:space="0" w:color="auto"/>
              <w:right w:val="single" w:sz="4" w:space="0" w:color="auto"/>
            </w:tcBorders>
            <w:shd w:val="clear" w:color="auto" w:fill="auto"/>
            <w:noWrap/>
            <w:vAlign w:val="center"/>
            <w:hideMark/>
          </w:tcPr>
          <w:p w14:paraId="4B8BA61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18.9</w:t>
            </w:r>
          </w:p>
        </w:tc>
        <w:tc>
          <w:tcPr>
            <w:tcW w:w="1134" w:type="dxa"/>
            <w:tcBorders>
              <w:top w:val="nil"/>
              <w:left w:val="nil"/>
              <w:bottom w:val="single" w:sz="4" w:space="0" w:color="auto"/>
              <w:right w:val="single" w:sz="4" w:space="0" w:color="auto"/>
            </w:tcBorders>
            <w:shd w:val="clear" w:color="auto" w:fill="auto"/>
            <w:noWrap/>
            <w:vAlign w:val="center"/>
            <w:hideMark/>
          </w:tcPr>
          <w:p w14:paraId="476FBB8A"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247A684A"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r w:rsidR="00F430B2" w:rsidRPr="00F430B2" w14:paraId="132F0EDA"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16AFB8D0"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E51AEB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50</w:t>
            </w:r>
          </w:p>
        </w:tc>
        <w:tc>
          <w:tcPr>
            <w:tcW w:w="1276" w:type="dxa"/>
            <w:tcBorders>
              <w:top w:val="nil"/>
              <w:left w:val="nil"/>
              <w:bottom w:val="single" w:sz="4" w:space="0" w:color="auto"/>
              <w:right w:val="single" w:sz="4" w:space="0" w:color="auto"/>
            </w:tcBorders>
            <w:shd w:val="clear" w:color="auto" w:fill="auto"/>
            <w:noWrap/>
            <w:vAlign w:val="center"/>
            <w:hideMark/>
          </w:tcPr>
          <w:p w14:paraId="4EA8BAA9"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19.08</w:t>
            </w:r>
          </w:p>
        </w:tc>
        <w:tc>
          <w:tcPr>
            <w:tcW w:w="992" w:type="dxa"/>
            <w:tcBorders>
              <w:top w:val="nil"/>
              <w:left w:val="nil"/>
              <w:bottom w:val="single" w:sz="4" w:space="0" w:color="auto"/>
              <w:right w:val="single" w:sz="4" w:space="0" w:color="auto"/>
            </w:tcBorders>
            <w:shd w:val="clear" w:color="auto" w:fill="auto"/>
            <w:noWrap/>
            <w:vAlign w:val="center"/>
            <w:hideMark/>
          </w:tcPr>
          <w:p w14:paraId="3A0DBBF0"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18.9</w:t>
            </w:r>
          </w:p>
        </w:tc>
        <w:tc>
          <w:tcPr>
            <w:tcW w:w="1134" w:type="dxa"/>
            <w:tcBorders>
              <w:top w:val="nil"/>
              <w:left w:val="nil"/>
              <w:bottom w:val="single" w:sz="4" w:space="0" w:color="auto"/>
              <w:right w:val="single" w:sz="4" w:space="0" w:color="auto"/>
            </w:tcBorders>
            <w:shd w:val="clear" w:color="auto" w:fill="auto"/>
            <w:noWrap/>
            <w:vAlign w:val="center"/>
            <w:hideMark/>
          </w:tcPr>
          <w:p w14:paraId="3BEFB829"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7678CBCB"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r w:rsidR="00F430B2" w:rsidRPr="00F430B2" w14:paraId="6EE5B260"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0F598E73"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79BA8FAA"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60</w:t>
            </w:r>
          </w:p>
        </w:tc>
        <w:tc>
          <w:tcPr>
            <w:tcW w:w="1276" w:type="dxa"/>
            <w:tcBorders>
              <w:top w:val="nil"/>
              <w:left w:val="nil"/>
              <w:bottom w:val="single" w:sz="4" w:space="0" w:color="auto"/>
              <w:right w:val="single" w:sz="4" w:space="0" w:color="auto"/>
            </w:tcBorders>
            <w:shd w:val="clear" w:color="auto" w:fill="auto"/>
            <w:noWrap/>
            <w:vAlign w:val="center"/>
            <w:hideMark/>
          </w:tcPr>
          <w:p w14:paraId="05266E50"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2E62A8CA"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1134" w:type="dxa"/>
            <w:tcBorders>
              <w:top w:val="nil"/>
              <w:left w:val="nil"/>
              <w:bottom w:val="single" w:sz="4" w:space="0" w:color="auto"/>
              <w:right w:val="single" w:sz="4" w:space="0" w:color="auto"/>
            </w:tcBorders>
            <w:shd w:val="clear" w:color="auto" w:fill="auto"/>
            <w:noWrap/>
            <w:vAlign w:val="center"/>
            <w:hideMark/>
          </w:tcPr>
          <w:p w14:paraId="19F209ED"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757399F1"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r w:rsidR="00F430B2" w:rsidRPr="00F430B2" w14:paraId="6F9FF068"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7CF90894"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78CB11C5"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70</w:t>
            </w:r>
          </w:p>
        </w:tc>
        <w:tc>
          <w:tcPr>
            <w:tcW w:w="1276" w:type="dxa"/>
            <w:tcBorders>
              <w:top w:val="nil"/>
              <w:left w:val="nil"/>
              <w:bottom w:val="single" w:sz="4" w:space="0" w:color="auto"/>
              <w:right w:val="single" w:sz="4" w:space="0" w:color="auto"/>
            </w:tcBorders>
            <w:shd w:val="clear" w:color="auto" w:fill="auto"/>
            <w:noWrap/>
            <w:vAlign w:val="center"/>
            <w:hideMark/>
          </w:tcPr>
          <w:p w14:paraId="2175A416"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39249AA9"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1134" w:type="dxa"/>
            <w:tcBorders>
              <w:top w:val="nil"/>
              <w:left w:val="nil"/>
              <w:bottom w:val="single" w:sz="4" w:space="0" w:color="auto"/>
              <w:right w:val="single" w:sz="4" w:space="0" w:color="auto"/>
            </w:tcBorders>
            <w:shd w:val="clear" w:color="auto" w:fill="auto"/>
            <w:noWrap/>
            <w:vAlign w:val="center"/>
            <w:hideMark/>
          </w:tcPr>
          <w:p w14:paraId="4C4E27DA"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6D5BA39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r w:rsidR="00F430B2" w:rsidRPr="00F430B2" w14:paraId="5E1EF2F5"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65D6BF17"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7A6DB230"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80</w:t>
            </w:r>
          </w:p>
        </w:tc>
        <w:tc>
          <w:tcPr>
            <w:tcW w:w="1276" w:type="dxa"/>
            <w:tcBorders>
              <w:top w:val="nil"/>
              <w:left w:val="nil"/>
              <w:bottom w:val="single" w:sz="4" w:space="0" w:color="auto"/>
              <w:right w:val="single" w:sz="4" w:space="0" w:color="auto"/>
            </w:tcBorders>
            <w:shd w:val="clear" w:color="auto" w:fill="auto"/>
            <w:noWrap/>
            <w:vAlign w:val="center"/>
            <w:hideMark/>
          </w:tcPr>
          <w:p w14:paraId="5D59DDA9"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5B9990E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1134" w:type="dxa"/>
            <w:tcBorders>
              <w:top w:val="nil"/>
              <w:left w:val="nil"/>
              <w:bottom w:val="single" w:sz="4" w:space="0" w:color="auto"/>
              <w:right w:val="single" w:sz="4" w:space="0" w:color="auto"/>
            </w:tcBorders>
            <w:shd w:val="clear" w:color="auto" w:fill="auto"/>
            <w:noWrap/>
            <w:vAlign w:val="center"/>
            <w:hideMark/>
          </w:tcPr>
          <w:p w14:paraId="2D58FF6E"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4A4BEF0F"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r w:rsidR="00F430B2" w:rsidRPr="00F430B2" w14:paraId="34D783A2"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645B790B"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243F853F"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90</w:t>
            </w:r>
          </w:p>
        </w:tc>
        <w:tc>
          <w:tcPr>
            <w:tcW w:w="1276" w:type="dxa"/>
            <w:tcBorders>
              <w:top w:val="nil"/>
              <w:left w:val="nil"/>
              <w:bottom w:val="single" w:sz="4" w:space="0" w:color="auto"/>
              <w:right w:val="single" w:sz="4" w:space="0" w:color="auto"/>
            </w:tcBorders>
            <w:shd w:val="clear" w:color="auto" w:fill="auto"/>
            <w:noWrap/>
            <w:vAlign w:val="center"/>
            <w:hideMark/>
          </w:tcPr>
          <w:p w14:paraId="33E78B18"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54CFDCF4"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1134" w:type="dxa"/>
            <w:tcBorders>
              <w:top w:val="nil"/>
              <w:left w:val="nil"/>
              <w:bottom w:val="single" w:sz="4" w:space="0" w:color="auto"/>
              <w:right w:val="single" w:sz="4" w:space="0" w:color="auto"/>
            </w:tcBorders>
            <w:shd w:val="clear" w:color="auto" w:fill="auto"/>
            <w:noWrap/>
            <w:vAlign w:val="center"/>
            <w:hideMark/>
          </w:tcPr>
          <w:p w14:paraId="455C5030"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017D0939"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r w:rsidR="00F430B2" w:rsidRPr="00F430B2" w14:paraId="7E99089F" w14:textId="77777777" w:rsidTr="00F430B2">
        <w:trPr>
          <w:trHeight w:val="270"/>
        </w:trPr>
        <w:tc>
          <w:tcPr>
            <w:tcW w:w="851" w:type="dxa"/>
            <w:vMerge/>
            <w:tcBorders>
              <w:top w:val="nil"/>
              <w:left w:val="single" w:sz="4" w:space="0" w:color="auto"/>
              <w:bottom w:val="single" w:sz="4" w:space="0" w:color="auto"/>
              <w:right w:val="single" w:sz="4" w:space="0" w:color="auto"/>
            </w:tcBorders>
            <w:vAlign w:val="center"/>
            <w:hideMark/>
          </w:tcPr>
          <w:p w14:paraId="4AE1B2F9" w14:textId="77777777" w:rsidR="00F430B2" w:rsidRPr="00F430B2" w:rsidRDefault="00F430B2" w:rsidP="00F430B2">
            <w:pPr>
              <w:spacing w:after="0"/>
              <w:rPr>
                <w:rFonts w:ascii="SimSun" w:eastAsia="SimSun" w:hAnsi="SimSun" w:cs="SimSun"/>
                <w:color w:val="000000"/>
                <w:sz w:val="22"/>
                <w:szCs w:val="22"/>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F9BC69F"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100</w:t>
            </w:r>
          </w:p>
        </w:tc>
        <w:tc>
          <w:tcPr>
            <w:tcW w:w="1276" w:type="dxa"/>
            <w:tcBorders>
              <w:top w:val="nil"/>
              <w:left w:val="nil"/>
              <w:bottom w:val="single" w:sz="4" w:space="0" w:color="auto"/>
              <w:right w:val="single" w:sz="4" w:space="0" w:color="auto"/>
            </w:tcBorders>
            <w:shd w:val="clear" w:color="auto" w:fill="auto"/>
            <w:noWrap/>
            <w:vAlign w:val="center"/>
            <w:hideMark/>
          </w:tcPr>
          <w:p w14:paraId="261FA0EC"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266D4B70"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x</w:t>
            </w:r>
          </w:p>
        </w:tc>
        <w:tc>
          <w:tcPr>
            <w:tcW w:w="1134" w:type="dxa"/>
            <w:tcBorders>
              <w:top w:val="nil"/>
              <w:left w:val="nil"/>
              <w:bottom w:val="single" w:sz="4" w:space="0" w:color="auto"/>
              <w:right w:val="single" w:sz="4" w:space="0" w:color="auto"/>
            </w:tcBorders>
            <w:shd w:val="clear" w:color="auto" w:fill="auto"/>
            <w:noWrap/>
            <w:vAlign w:val="center"/>
            <w:hideMark/>
          </w:tcPr>
          <w:p w14:paraId="49F3C906"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18.36</w:t>
            </w:r>
          </w:p>
        </w:tc>
        <w:tc>
          <w:tcPr>
            <w:tcW w:w="1134" w:type="dxa"/>
            <w:tcBorders>
              <w:top w:val="nil"/>
              <w:left w:val="nil"/>
              <w:bottom w:val="single" w:sz="4" w:space="0" w:color="auto"/>
              <w:right w:val="single" w:sz="4" w:space="0" w:color="auto"/>
            </w:tcBorders>
            <w:shd w:val="clear" w:color="auto" w:fill="auto"/>
            <w:noWrap/>
            <w:vAlign w:val="center"/>
            <w:hideMark/>
          </w:tcPr>
          <w:p w14:paraId="2873D402" w14:textId="77777777" w:rsidR="00F430B2" w:rsidRPr="00F430B2" w:rsidRDefault="00F430B2" w:rsidP="00F430B2">
            <w:pPr>
              <w:spacing w:after="0"/>
              <w:jc w:val="center"/>
              <w:rPr>
                <w:rFonts w:ascii="SimSun" w:eastAsia="SimSun" w:hAnsi="SimSun" w:cs="SimSun"/>
                <w:color w:val="000000"/>
                <w:sz w:val="22"/>
                <w:szCs w:val="22"/>
                <w:lang w:val="en-US" w:eastAsia="zh-CN"/>
              </w:rPr>
            </w:pPr>
            <w:r w:rsidRPr="00F430B2">
              <w:rPr>
                <w:rFonts w:ascii="SimSun" w:eastAsia="SimSun" w:hAnsi="SimSun" w:cs="SimSun" w:hint="eastAsia"/>
                <w:color w:val="000000"/>
                <w:sz w:val="22"/>
                <w:szCs w:val="22"/>
                <w:lang w:val="en-US" w:eastAsia="zh-CN"/>
              </w:rPr>
              <w:t>17.28</w:t>
            </w:r>
          </w:p>
        </w:tc>
      </w:tr>
    </w:tbl>
    <w:p w14:paraId="0E179606" w14:textId="77777777" w:rsidR="00990946" w:rsidRDefault="00990946" w:rsidP="008347D8">
      <w:pPr>
        <w:rPr>
          <w:lang w:val="en-US"/>
        </w:rPr>
      </w:pPr>
    </w:p>
    <w:p w14:paraId="11C6EF97" w14:textId="6AA50892" w:rsidR="00F430B2" w:rsidRDefault="00990946" w:rsidP="008347D8">
      <w:pPr>
        <w:rPr>
          <w:lang w:val="en-US"/>
        </w:rPr>
      </w:pPr>
      <w:r>
        <w:rPr>
          <w:rFonts w:hint="eastAsia"/>
          <w:lang w:val="en-US"/>
        </w:rPr>
        <w:t>T</w:t>
      </w:r>
      <w:r>
        <w:rPr>
          <w:lang w:val="en-US"/>
        </w:rPr>
        <w:t>here are only FRC’s and hence sensitivity requirements per SCS.</w:t>
      </w:r>
    </w:p>
    <w:p w14:paraId="23C57EFA" w14:textId="6B55F086" w:rsidR="00990946" w:rsidRDefault="00990946" w:rsidP="008347D8">
      <w:pPr>
        <w:rPr>
          <w:lang w:val="en-US"/>
        </w:rPr>
      </w:pPr>
      <w:r>
        <w:rPr>
          <w:lang w:val="en-US"/>
        </w:rPr>
        <w:t>The UE has the following cases:</w:t>
      </w:r>
    </w:p>
    <w:p w14:paraId="26E1FAA4" w14:textId="2052932B" w:rsidR="00566D40" w:rsidRPr="00F95B02" w:rsidRDefault="00566D40" w:rsidP="00566D40">
      <w:pPr>
        <w:pStyle w:val="TH"/>
      </w:pPr>
      <w:r>
        <w:t>Table 2.3-2</w:t>
      </w:r>
      <w:r w:rsidRPr="00F95B02">
        <w:t xml:space="preserve">: </w:t>
      </w:r>
      <w:r>
        <w:t>FR1 UE RFC signal BW</w:t>
      </w:r>
      <w:r w:rsidRPr="00F95B02">
        <w:t>s</w:t>
      </w:r>
    </w:p>
    <w:tbl>
      <w:tblPr>
        <w:tblW w:w="4536" w:type="dxa"/>
        <w:tblInd w:w="2122" w:type="dxa"/>
        <w:tblLook w:val="04A0" w:firstRow="1" w:lastRow="0" w:firstColumn="1" w:lastColumn="0" w:noHBand="0" w:noVBand="1"/>
      </w:tblPr>
      <w:tblGrid>
        <w:gridCol w:w="766"/>
        <w:gridCol w:w="652"/>
        <w:gridCol w:w="1134"/>
        <w:gridCol w:w="992"/>
        <w:gridCol w:w="992"/>
      </w:tblGrid>
      <w:tr w:rsidR="00990946" w:rsidRPr="00990946" w14:paraId="2871E52B" w14:textId="77777777" w:rsidTr="00990946">
        <w:trPr>
          <w:trHeight w:val="270"/>
        </w:trPr>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FA0F6"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 xml:space="preserve">　</w:t>
            </w:r>
          </w:p>
        </w:tc>
        <w:tc>
          <w:tcPr>
            <w:tcW w:w="31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7ED302"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SCS (kHz)</w:t>
            </w:r>
          </w:p>
        </w:tc>
      </w:tr>
      <w:tr w:rsidR="00990946" w:rsidRPr="00990946" w14:paraId="0E51CE04" w14:textId="77777777" w:rsidTr="00990946">
        <w:trPr>
          <w:trHeight w:val="270"/>
        </w:trPr>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34717CC3"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1134" w:type="dxa"/>
            <w:tcBorders>
              <w:top w:val="nil"/>
              <w:left w:val="nil"/>
              <w:bottom w:val="single" w:sz="4" w:space="0" w:color="auto"/>
              <w:right w:val="single" w:sz="4" w:space="0" w:color="auto"/>
            </w:tcBorders>
            <w:shd w:val="clear" w:color="auto" w:fill="auto"/>
            <w:noWrap/>
            <w:vAlign w:val="center"/>
            <w:hideMark/>
          </w:tcPr>
          <w:p w14:paraId="00CC0C07"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15</w:t>
            </w:r>
          </w:p>
        </w:tc>
        <w:tc>
          <w:tcPr>
            <w:tcW w:w="992" w:type="dxa"/>
            <w:tcBorders>
              <w:top w:val="nil"/>
              <w:left w:val="nil"/>
              <w:bottom w:val="single" w:sz="4" w:space="0" w:color="auto"/>
              <w:right w:val="single" w:sz="4" w:space="0" w:color="auto"/>
            </w:tcBorders>
            <w:shd w:val="clear" w:color="auto" w:fill="auto"/>
            <w:noWrap/>
            <w:vAlign w:val="center"/>
            <w:hideMark/>
          </w:tcPr>
          <w:p w14:paraId="2EF60B16"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30</w:t>
            </w:r>
          </w:p>
        </w:tc>
        <w:tc>
          <w:tcPr>
            <w:tcW w:w="992" w:type="dxa"/>
            <w:tcBorders>
              <w:top w:val="nil"/>
              <w:left w:val="nil"/>
              <w:bottom w:val="single" w:sz="4" w:space="0" w:color="auto"/>
              <w:right w:val="single" w:sz="4" w:space="0" w:color="auto"/>
            </w:tcBorders>
            <w:shd w:val="clear" w:color="auto" w:fill="auto"/>
            <w:noWrap/>
            <w:vAlign w:val="center"/>
            <w:hideMark/>
          </w:tcPr>
          <w:p w14:paraId="30141AB8"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60</w:t>
            </w:r>
          </w:p>
        </w:tc>
      </w:tr>
      <w:tr w:rsidR="00990946" w:rsidRPr="00990946" w14:paraId="07146D47" w14:textId="77777777" w:rsidTr="00990946">
        <w:trPr>
          <w:trHeight w:val="270"/>
        </w:trPr>
        <w:tc>
          <w:tcPr>
            <w:tcW w:w="766" w:type="dxa"/>
            <w:vMerge w:val="restart"/>
            <w:tcBorders>
              <w:top w:val="nil"/>
              <w:left w:val="single" w:sz="4" w:space="0" w:color="auto"/>
              <w:bottom w:val="single" w:sz="4" w:space="0" w:color="auto"/>
              <w:right w:val="single" w:sz="4" w:space="0" w:color="auto"/>
            </w:tcBorders>
            <w:shd w:val="clear" w:color="auto" w:fill="auto"/>
            <w:vAlign w:val="center"/>
            <w:hideMark/>
          </w:tcPr>
          <w:p w14:paraId="73591E05"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CBW (MHz)</w:t>
            </w:r>
          </w:p>
        </w:tc>
        <w:tc>
          <w:tcPr>
            <w:tcW w:w="652" w:type="dxa"/>
            <w:tcBorders>
              <w:top w:val="nil"/>
              <w:left w:val="nil"/>
              <w:bottom w:val="single" w:sz="4" w:space="0" w:color="auto"/>
              <w:right w:val="single" w:sz="4" w:space="0" w:color="auto"/>
            </w:tcBorders>
            <w:shd w:val="clear" w:color="auto" w:fill="auto"/>
            <w:noWrap/>
            <w:vAlign w:val="center"/>
            <w:hideMark/>
          </w:tcPr>
          <w:p w14:paraId="3CE18E9B"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5</w:t>
            </w:r>
          </w:p>
        </w:tc>
        <w:tc>
          <w:tcPr>
            <w:tcW w:w="1134" w:type="dxa"/>
            <w:tcBorders>
              <w:top w:val="nil"/>
              <w:left w:val="nil"/>
              <w:bottom w:val="single" w:sz="4" w:space="0" w:color="auto"/>
              <w:right w:val="single" w:sz="4" w:space="0" w:color="auto"/>
            </w:tcBorders>
            <w:shd w:val="clear" w:color="000000" w:fill="92D050"/>
            <w:noWrap/>
            <w:vAlign w:val="center"/>
            <w:hideMark/>
          </w:tcPr>
          <w:p w14:paraId="34289804"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4.5</w:t>
            </w:r>
          </w:p>
        </w:tc>
        <w:tc>
          <w:tcPr>
            <w:tcW w:w="992" w:type="dxa"/>
            <w:tcBorders>
              <w:top w:val="nil"/>
              <w:left w:val="nil"/>
              <w:bottom w:val="single" w:sz="4" w:space="0" w:color="auto"/>
              <w:right w:val="single" w:sz="4" w:space="0" w:color="auto"/>
            </w:tcBorders>
            <w:shd w:val="clear" w:color="000000" w:fill="92D050"/>
            <w:noWrap/>
            <w:vAlign w:val="center"/>
            <w:hideMark/>
          </w:tcPr>
          <w:p w14:paraId="145CA4C7"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3.96</w:t>
            </w:r>
          </w:p>
        </w:tc>
        <w:tc>
          <w:tcPr>
            <w:tcW w:w="992" w:type="dxa"/>
            <w:tcBorders>
              <w:top w:val="nil"/>
              <w:left w:val="nil"/>
              <w:bottom w:val="single" w:sz="4" w:space="0" w:color="auto"/>
              <w:right w:val="single" w:sz="4" w:space="0" w:color="auto"/>
            </w:tcBorders>
            <w:shd w:val="clear" w:color="auto" w:fill="auto"/>
            <w:noWrap/>
            <w:vAlign w:val="center"/>
            <w:hideMark/>
          </w:tcPr>
          <w:p w14:paraId="412A192B"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x</w:t>
            </w:r>
          </w:p>
        </w:tc>
      </w:tr>
      <w:tr w:rsidR="00990946" w:rsidRPr="00990946" w14:paraId="475AAE2E"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35B0EA6D"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5F1E22D3"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10</w:t>
            </w:r>
          </w:p>
        </w:tc>
        <w:tc>
          <w:tcPr>
            <w:tcW w:w="1134" w:type="dxa"/>
            <w:tcBorders>
              <w:top w:val="nil"/>
              <w:left w:val="nil"/>
              <w:bottom w:val="single" w:sz="4" w:space="0" w:color="auto"/>
              <w:right w:val="single" w:sz="4" w:space="0" w:color="auto"/>
            </w:tcBorders>
            <w:shd w:val="clear" w:color="auto" w:fill="auto"/>
            <w:noWrap/>
            <w:vAlign w:val="center"/>
            <w:hideMark/>
          </w:tcPr>
          <w:p w14:paraId="222AE094"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9.36</w:t>
            </w:r>
          </w:p>
        </w:tc>
        <w:tc>
          <w:tcPr>
            <w:tcW w:w="992" w:type="dxa"/>
            <w:tcBorders>
              <w:top w:val="nil"/>
              <w:left w:val="nil"/>
              <w:bottom w:val="single" w:sz="4" w:space="0" w:color="auto"/>
              <w:right w:val="single" w:sz="4" w:space="0" w:color="auto"/>
            </w:tcBorders>
            <w:shd w:val="clear" w:color="auto" w:fill="auto"/>
            <w:noWrap/>
            <w:vAlign w:val="center"/>
            <w:hideMark/>
          </w:tcPr>
          <w:p w14:paraId="61F66521"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8.64</w:t>
            </w:r>
          </w:p>
        </w:tc>
        <w:tc>
          <w:tcPr>
            <w:tcW w:w="992" w:type="dxa"/>
            <w:tcBorders>
              <w:top w:val="nil"/>
              <w:left w:val="nil"/>
              <w:bottom w:val="single" w:sz="4" w:space="0" w:color="auto"/>
              <w:right w:val="single" w:sz="4" w:space="0" w:color="auto"/>
            </w:tcBorders>
            <w:shd w:val="clear" w:color="000000" w:fill="92D050"/>
            <w:noWrap/>
            <w:vAlign w:val="center"/>
            <w:hideMark/>
          </w:tcPr>
          <w:p w14:paraId="44929B40"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7.92</w:t>
            </w:r>
          </w:p>
        </w:tc>
      </w:tr>
      <w:tr w:rsidR="00990946" w:rsidRPr="00990946" w14:paraId="1DF475CD"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7CD902EF"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2C527E11"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15</w:t>
            </w:r>
          </w:p>
        </w:tc>
        <w:tc>
          <w:tcPr>
            <w:tcW w:w="1134" w:type="dxa"/>
            <w:tcBorders>
              <w:top w:val="nil"/>
              <w:left w:val="nil"/>
              <w:bottom w:val="single" w:sz="4" w:space="0" w:color="auto"/>
              <w:right w:val="single" w:sz="4" w:space="0" w:color="auto"/>
            </w:tcBorders>
            <w:shd w:val="clear" w:color="auto" w:fill="auto"/>
            <w:noWrap/>
            <w:vAlign w:val="center"/>
            <w:hideMark/>
          </w:tcPr>
          <w:p w14:paraId="73BB13BC"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14.22</w:t>
            </w:r>
          </w:p>
        </w:tc>
        <w:tc>
          <w:tcPr>
            <w:tcW w:w="992" w:type="dxa"/>
            <w:tcBorders>
              <w:top w:val="nil"/>
              <w:left w:val="nil"/>
              <w:bottom w:val="single" w:sz="4" w:space="0" w:color="auto"/>
              <w:right w:val="single" w:sz="4" w:space="0" w:color="auto"/>
            </w:tcBorders>
            <w:shd w:val="clear" w:color="auto" w:fill="auto"/>
            <w:noWrap/>
            <w:vAlign w:val="center"/>
            <w:hideMark/>
          </w:tcPr>
          <w:p w14:paraId="6AF11106"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13.68</w:t>
            </w:r>
          </w:p>
        </w:tc>
        <w:tc>
          <w:tcPr>
            <w:tcW w:w="992" w:type="dxa"/>
            <w:tcBorders>
              <w:top w:val="nil"/>
              <w:left w:val="nil"/>
              <w:bottom w:val="single" w:sz="4" w:space="0" w:color="auto"/>
              <w:right w:val="single" w:sz="4" w:space="0" w:color="auto"/>
            </w:tcBorders>
            <w:shd w:val="clear" w:color="auto" w:fill="auto"/>
            <w:noWrap/>
            <w:vAlign w:val="center"/>
            <w:hideMark/>
          </w:tcPr>
          <w:p w14:paraId="3D270B97"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12.96</w:t>
            </w:r>
          </w:p>
        </w:tc>
      </w:tr>
      <w:tr w:rsidR="00990946" w:rsidRPr="00990946" w14:paraId="4CD68299"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4657FA10"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38210151"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20</w:t>
            </w:r>
          </w:p>
        </w:tc>
        <w:tc>
          <w:tcPr>
            <w:tcW w:w="1134" w:type="dxa"/>
            <w:tcBorders>
              <w:top w:val="nil"/>
              <w:left w:val="nil"/>
              <w:bottom w:val="single" w:sz="4" w:space="0" w:color="auto"/>
              <w:right w:val="single" w:sz="4" w:space="0" w:color="auto"/>
            </w:tcBorders>
            <w:shd w:val="clear" w:color="000000" w:fill="92D050"/>
            <w:noWrap/>
            <w:vAlign w:val="center"/>
            <w:hideMark/>
          </w:tcPr>
          <w:p w14:paraId="653C6188"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19.08</w:t>
            </w:r>
          </w:p>
        </w:tc>
        <w:tc>
          <w:tcPr>
            <w:tcW w:w="992" w:type="dxa"/>
            <w:tcBorders>
              <w:top w:val="nil"/>
              <w:left w:val="nil"/>
              <w:bottom w:val="single" w:sz="4" w:space="0" w:color="auto"/>
              <w:right w:val="single" w:sz="4" w:space="0" w:color="auto"/>
            </w:tcBorders>
            <w:shd w:val="clear" w:color="000000" w:fill="92D050"/>
            <w:noWrap/>
            <w:vAlign w:val="center"/>
            <w:hideMark/>
          </w:tcPr>
          <w:p w14:paraId="587687D4"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18.36</w:t>
            </w:r>
          </w:p>
        </w:tc>
        <w:tc>
          <w:tcPr>
            <w:tcW w:w="992" w:type="dxa"/>
            <w:tcBorders>
              <w:top w:val="nil"/>
              <w:left w:val="nil"/>
              <w:bottom w:val="single" w:sz="4" w:space="0" w:color="auto"/>
              <w:right w:val="single" w:sz="4" w:space="0" w:color="auto"/>
            </w:tcBorders>
            <w:shd w:val="clear" w:color="000000" w:fill="92D050"/>
            <w:noWrap/>
            <w:vAlign w:val="center"/>
            <w:hideMark/>
          </w:tcPr>
          <w:p w14:paraId="5645BFA8"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17.28</w:t>
            </w:r>
          </w:p>
        </w:tc>
      </w:tr>
      <w:tr w:rsidR="00990946" w:rsidRPr="00990946" w14:paraId="1CF015C7"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5C5CF701"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757CCFE1"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03FE7DE"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23.94</w:t>
            </w:r>
          </w:p>
        </w:tc>
        <w:tc>
          <w:tcPr>
            <w:tcW w:w="992" w:type="dxa"/>
            <w:tcBorders>
              <w:top w:val="nil"/>
              <w:left w:val="nil"/>
              <w:bottom w:val="single" w:sz="4" w:space="0" w:color="auto"/>
              <w:right w:val="single" w:sz="4" w:space="0" w:color="auto"/>
            </w:tcBorders>
            <w:shd w:val="clear" w:color="auto" w:fill="auto"/>
            <w:noWrap/>
            <w:vAlign w:val="center"/>
            <w:hideMark/>
          </w:tcPr>
          <w:p w14:paraId="3EAF16AD"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12.4</w:t>
            </w:r>
          </w:p>
        </w:tc>
        <w:tc>
          <w:tcPr>
            <w:tcW w:w="992" w:type="dxa"/>
            <w:tcBorders>
              <w:top w:val="nil"/>
              <w:left w:val="nil"/>
              <w:bottom w:val="single" w:sz="4" w:space="0" w:color="auto"/>
              <w:right w:val="single" w:sz="4" w:space="0" w:color="auto"/>
            </w:tcBorders>
            <w:shd w:val="clear" w:color="auto" w:fill="auto"/>
            <w:noWrap/>
            <w:vAlign w:val="center"/>
            <w:hideMark/>
          </w:tcPr>
          <w:p w14:paraId="5E05BB52"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22.32</w:t>
            </w:r>
          </w:p>
        </w:tc>
      </w:tr>
      <w:tr w:rsidR="00990946" w:rsidRPr="00990946" w14:paraId="1601043D"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418036BB"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6EC069B0"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30</w:t>
            </w:r>
          </w:p>
        </w:tc>
        <w:tc>
          <w:tcPr>
            <w:tcW w:w="1134" w:type="dxa"/>
            <w:tcBorders>
              <w:top w:val="nil"/>
              <w:left w:val="nil"/>
              <w:bottom w:val="single" w:sz="4" w:space="0" w:color="auto"/>
              <w:right w:val="single" w:sz="4" w:space="0" w:color="auto"/>
            </w:tcBorders>
            <w:shd w:val="clear" w:color="auto" w:fill="auto"/>
            <w:noWrap/>
            <w:vAlign w:val="center"/>
            <w:hideMark/>
          </w:tcPr>
          <w:p w14:paraId="66A38942"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28.8</w:t>
            </w:r>
          </w:p>
        </w:tc>
        <w:tc>
          <w:tcPr>
            <w:tcW w:w="992" w:type="dxa"/>
            <w:tcBorders>
              <w:top w:val="nil"/>
              <w:left w:val="nil"/>
              <w:bottom w:val="single" w:sz="4" w:space="0" w:color="auto"/>
              <w:right w:val="single" w:sz="4" w:space="0" w:color="auto"/>
            </w:tcBorders>
            <w:shd w:val="clear" w:color="auto" w:fill="auto"/>
            <w:noWrap/>
            <w:vAlign w:val="center"/>
            <w:hideMark/>
          </w:tcPr>
          <w:p w14:paraId="2AD5A0CA"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28.08</w:t>
            </w:r>
          </w:p>
        </w:tc>
        <w:tc>
          <w:tcPr>
            <w:tcW w:w="992" w:type="dxa"/>
            <w:tcBorders>
              <w:top w:val="nil"/>
              <w:left w:val="nil"/>
              <w:bottom w:val="single" w:sz="4" w:space="0" w:color="auto"/>
              <w:right w:val="single" w:sz="4" w:space="0" w:color="auto"/>
            </w:tcBorders>
            <w:shd w:val="clear" w:color="auto" w:fill="auto"/>
            <w:noWrap/>
            <w:vAlign w:val="center"/>
            <w:hideMark/>
          </w:tcPr>
          <w:p w14:paraId="608629DE"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27.36</w:t>
            </w:r>
          </w:p>
        </w:tc>
      </w:tr>
      <w:tr w:rsidR="00990946" w:rsidRPr="00990946" w14:paraId="5F8550DE"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400C62CA"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3636B5ED"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40</w:t>
            </w:r>
          </w:p>
        </w:tc>
        <w:tc>
          <w:tcPr>
            <w:tcW w:w="1134" w:type="dxa"/>
            <w:tcBorders>
              <w:top w:val="nil"/>
              <w:left w:val="nil"/>
              <w:bottom w:val="single" w:sz="4" w:space="0" w:color="auto"/>
              <w:right w:val="single" w:sz="4" w:space="0" w:color="auto"/>
            </w:tcBorders>
            <w:shd w:val="clear" w:color="auto" w:fill="auto"/>
            <w:noWrap/>
            <w:vAlign w:val="center"/>
            <w:hideMark/>
          </w:tcPr>
          <w:p w14:paraId="6BEE1711"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38.88</w:t>
            </w:r>
          </w:p>
        </w:tc>
        <w:tc>
          <w:tcPr>
            <w:tcW w:w="992" w:type="dxa"/>
            <w:tcBorders>
              <w:top w:val="nil"/>
              <w:left w:val="nil"/>
              <w:bottom w:val="single" w:sz="4" w:space="0" w:color="auto"/>
              <w:right w:val="single" w:sz="4" w:space="0" w:color="auto"/>
            </w:tcBorders>
            <w:shd w:val="clear" w:color="auto" w:fill="auto"/>
            <w:noWrap/>
            <w:vAlign w:val="center"/>
            <w:hideMark/>
          </w:tcPr>
          <w:p w14:paraId="27F7DC71"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38.16</w:t>
            </w:r>
          </w:p>
        </w:tc>
        <w:tc>
          <w:tcPr>
            <w:tcW w:w="992" w:type="dxa"/>
            <w:tcBorders>
              <w:top w:val="nil"/>
              <w:left w:val="nil"/>
              <w:bottom w:val="single" w:sz="4" w:space="0" w:color="auto"/>
              <w:right w:val="single" w:sz="4" w:space="0" w:color="auto"/>
            </w:tcBorders>
            <w:shd w:val="clear" w:color="auto" w:fill="auto"/>
            <w:noWrap/>
            <w:vAlign w:val="center"/>
            <w:hideMark/>
          </w:tcPr>
          <w:p w14:paraId="6AD098DD"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36.72</w:t>
            </w:r>
          </w:p>
        </w:tc>
      </w:tr>
      <w:tr w:rsidR="00990946" w:rsidRPr="00990946" w14:paraId="404128C2"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187C34C9"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7001B837"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50</w:t>
            </w:r>
          </w:p>
        </w:tc>
        <w:tc>
          <w:tcPr>
            <w:tcW w:w="1134" w:type="dxa"/>
            <w:tcBorders>
              <w:top w:val="nil"/>
              <w:left w:val="nil"/>
              <w:bottom w:val="single" w:sz="4" w:space="0" w:color="auto"/>
              <w:right w:val="single" w:sz="4" w:space="0" w:color="auto"/>
            </w:tcBorders>
            <w:shd w:val="clear" w:color="auto" w:fill="auto"/>
            <w:noWrap/>
            <w:vAlign w:val="center"/>
            <w:hideMark/>
          </w:tcPr>
          <w:p w14:paraId="0D0514D6"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48.6</w:t>
            </w:r>
          </w:p>
        </w:tc>
        <w:tc>
          <w:tcPr>
            <w:tcW w:w="992" w:type="dxa"/>
            <w:tcBorders>
              <w:top w:val="nil"/>
              <w:left w:val="nil"/>
              <w:bottom w:val="single" w:sz="4" w:space="0" w:color="auto"/>
              <w:right w:val="single" w:sz="4" w:space="0" w:color="auto"/>
            </w:tcBorders>
            <w:shd w:val="clear" w:color="auto" w:fill="auto"/>
            <w:noWrap/>
            <w:vAlign w:val="center"/>
            <w:hideMark/>
          </w:tcPr>
          <w:p w14:paraId="16FD1D27"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47.88</w:t>
            </w:r>
          </w:p>
        </w:tc>
        <w:tc>
          <w:tcPr>
            <w:tcW w:w="992" w:type="dxa"/>
            <w:tcBorders>
              <w:top w:val="nil"/>
              <w:left w:val="nil"/>
              <w:bottom w:val="single" w:sz="4" w:space="0" w:color="auto"/>
              <w:right w:val="single" w:sz="4" w:space="0" w:color="auto"/>
            </w:tcBorders>
            <w:shd w:val="clear" w:color="auto" w:fill="auto"/>
            <w:noWrap/>
            <w:vAlign w:val="center"/>
            <w:hideMark/>
          </w:tcPr>
          <w:p w14:paraId="0754189E"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46.8</w:t>
            </w:r>
          </w:p>
        </w:tc>
      </w:tr>
      <w:tr w:rsidR="00990946" w:rsidRPr="00990946" w14:paraId="2FF396DE"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1EC57FA2"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19BE2592"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60</w:t>
            </w:r>
          </w:p>
        </w:tc>
        <w:tc>
          <w:tcPr>
            <w:tcW w:w="1134" w:type="dxa"/>
            <w:tcBorders>
              <w:top w:val="nil"/>
              <w:left w:val="nil"/>
              <w:bottom w:val="single" w:sz="4" w:space="0" w:color="auto"/>
              <w:right w:val="single" w:sz="4" w:space="0" w:color="auto"/>
            </w:tcBorders>
            <w:shd w:val="clear" w:color="auto" w:fill="auto"/>
            <w:noWrap/>
            <w:vAlign w:val="center"/>
            <w:hideMark/>
          </w:tcPr>
          <w:p w14:paraId="2EB422F7"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4FAE17CD"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58.32</w:t>
            </w:r>
          </w:p>
        </w:tc>
        <w:tc>
          <w:tcPr>
            <w:tcW w:w="992" w:type="dxa"/>
            <w:tcBorders>
              <w:top w:val="nil"/>
              <w:left w:val="nil"/>
              <w:bottom w:val="single" w:sz="4" w:space="0" w:color="auto"/>
              <w:right w:val="single" w:sz="4" w:space="0" w:color="auto"/>
            </w:tcBorders>
            <w:shd w:val="clear" w:color="auto" w:fill="auto"/>
            <w:noWrap/>
            <w:vAlign w:val="center"/>
            <w:hideMark/>
          </w:tcPr>
          <w:p w14:paraId="64D3E48B"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56.88</w:t>
            </w:r>
          </w:p>
        </w:tc>
      </w:tr>
      <w:tr w:rsidR="00990946" w:rsidRPr="00990946" w14:paraId="2F645B5A"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2EEF8B7B"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36C6B671"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70</w:t>
            </w:r>
          </w:p>
        </w:tc>
        <w:tc>
          <w:tcPr>
            <w:tcW w:w="1134" w:type="dxa"/>
            <w:tcBorders>
              <w:top w:val="nil"/>
              <w:left w:val="nil"/>
              <w:bottom w:val="single" w:sz="4" w:space="0" w:color="auto"/>
              <w:right w:val="single" w:sz="4" w:space="0" w:color="auto"/>
            </w:tcBorders>
            <w:shd w:val="clear" w:color="auto" w:fill="auto"/>
            <w:noWrap/>
            <w:vAlign w:val="center"/>
            <w:hideMark/>
          </w:tcPr>
          <w:p w14:paraId="0051CED8"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5D78D403"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7F6A62FC"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x</w:t>
            </w:r>
          </w:p>
        </w:tc>
      </w:tr>
      <w:tr w:rsidR="00990946" w:rsidRPr="00990946" w14:paraId="735A6E08"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381164A3"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0E4E8BFF"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80</w:t>
            </w:r>
          </w:p>
        </w:tc>
        <w:tc>
          <w:tcPr>
            <w:tcW w:w="1134" w:type="dxa"/>
            <w:tcBorders>
              <w:top w:val="nil"/>
              <w:left w:val="nil"/>
              <w:bottom w:val="single" w:sz="4" w:space="0" w:color="auto"/>
              <w:right w:val="single" w:sz="4" w:space="0" w:color="auto"/>
            </w:tcBorders>
            <w:shd w:val="clear" w:color="auto" w:fill="auto"/>
            <w:noWrap/>
            <w:vAlign w:val="center"/>
            <w:hideMark/>
          </w:tcPr>
          <w:p w14:paraId="765D73C0"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7A2E7CD7"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78.12</w:t>
            </w:r>
          </w:p>
        </w:tc>
        <w:tc>
          <w:tcPr>
            <w:tcW w:w="992" w:type="dxa"/>
            <w:tcBorders>
              <w:top w:val="nil"/>
              <w:left w:val="nil"/>
              <w:bottom w:val="single" w:sz="4" w:space="0" w:color="auto"/>
              <w:right w:val="single" w:sz="4" w:space="0" w:color="auto"/>
            </w:tcBorders>
            <w:shd w:val="clear" w:color="auto" w:fill="auto"/>
            <w:noWrap/>
            <w:vAlign w:val="center"/>
            <w:hideMark/>
          </w:tcPr>
          <w:p w14:paraId="64783A1E"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77.04</w:t>
            </w:r>
          </w:p>
        </w:tc>
      </w:tr>
      <w:tr w:rsidR="00990946" w:rsidRPr="00990946" w14:paraId="1CF77455"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6F3C20A4"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70BD179B"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90</w:t>
            </w:r>
          </w:p>
        </w:tc>
        <w:tc>
          <w:tcPr>
            <w:tcW w:w="1134" w:type="dxa"/>
            <w:tcBorders>
              <w:top w:val="nil"/>
              <w:left w:val="nil"/>
              <w:bottom w:val="single" w:sz="4" w:space="0" w:color="auto"/>
              <w:right w:val="single" w:sz="4" w:space="0" w:color="auto"/>
            </w:tcBorders>
            <w:shd w:val="clear" w:color="auto" w:fill="auto"/>
            <w:noWrap/>
            <w:vAlign w:val="center"/>
            <w:hideMark/>
          </w:tcPr>
          <w:p w14:paraId="213F8208"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1C6C35F7"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88.2</w:t>
            </w:r>
          </w:p>
        </w:tc>
        <w:tc>
          <w:tcPr>
            <w:tcW w:w="992" w:type="dxa"/>
            <w:tcBorders>
              <w:top w:val="nil"/>
              <w:left w:val="nil"/>
              <w:bottom w:val="single" w:sz="4" w:space="0" w:color="auto"/>
              <w:right w:val="single" w:sz="4" w:space="0" w:color="auto"/>
            </w:tcBorders>
            <w:shd w:val="clear" w:color="auto" w:fill="auto"/>
            <w:noWrap/>
            <w:vAlign w:val="center"/>
            <w:hideMark/>
          </w:tcPr>
          <w:p w14:paraId="7E5EFC06"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87.12</w:t>
            </w:r>
          </w:p>
        </w:tc>
      </w:tr>
      <w:tr w:rsidR="00990946" w:rsidRPr="00990946" w14:paraId="5A589ABD" w14:textId="77777777" w:rsidTr="00990946">
        <w:trPr>
          <w:trHeight w:val="270"/>
        </w:trPr>
        <w:tc>
          <w:tcPr>
            <w:tcW w:w="766" w:type="dxa"/>
            <w:vMerge/>
            <w:tcBorders>
              <w:top w:val="nil"/>
              <w:left w:val="single" w:sz="4" w:space="0" w:color="auto"/>
              <w:bottom w:val="single" w:sz="4" w:space="0" w:color="auto"/>
              <w:right w:val="single" w:sz="4" w:space="0" w:color="auto"/>
            </w:tcBorders>
            <w:vAlign w:val="center"/>
            <w:hideMark/>
          </w:tcPr>
          <w:p w14:paraId="5C36A7FC" w14:textId="77777777" w:rsidR="00990946" w:rsidRPr="00990946" w:rsidRDefault="00990946" w:rsidP="00990946">
            <w:pPr>
              <w:spacing w:after="0"/>
              <w:rPr>
                <w:rFonts w:ascii="SimSun" w:eastAsia="SimSun" w:hAnsi="SimSun" w:cs="SimSun"/>
                <w:color w:val="000000"/>
                <w:sz w:val="22"/>
                <w:szCs w:val="22"/>
                <w:lang w:val="en-US" w:eastAsia="zh-CN"/>
              </w:rPr>
            </w:pPr>
          </w:p>
        </w:tc>
        <w:tc>
          <w:tcPr>
            <w:tcW w:w="652" w:type="dxa"/>
            <w:tcBorders>
              <w:top w:val="nil"/>
              <w:left w:val="nil"/>
              <w:bottom w:val="single" w:sz="4" w:space="0" w:color="auto"/>
              <w:right w:val="single" w:sz="4" w:space="0" w:color="auto"/>
            </w:tcBorders>
            <w:shd w:val="clear" w:color="auto" w:fill="auto"/>
            <w:noWrap/>
            <w:vAlign w:val="center"/>
            <w:hideMark/>
          </w:tcPr>
          <w:p w14:paraId="37D756D9"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5B2B96AD"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x</w:t>
            </w:r>
          </w:p>
        </w:tc>
        <w:tc>
          <w:tcPr>
            <w:tcW w:w="992" w:type="dxa"/>
            <w:tcBorders>
              <w:top w:val="nil"/>
              <w:left w:val="nil"/>
              <w:bottom w:val="single" w:sz="4" w:space="0" w:color="auto"/>
              <w:right w:val="single" w:sz="4" w:space="0" w:color="auto"/>
            </w:tcBorders>
            <w:shd w:val="clear" w:color="auto" w:fill="auto"/>
            <w:noWrap/>
            <w:vAlign w:val="center"/>
            <w:hideMark/>
          </w:tcPr>
          <w:p w14:paraId="32404E81"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98.28</w:t>
            </w:r>
          </w:p>
        </w:tc>
        <w:tc>
          <w:tcPr>
            <w:tcW w:w="992" w:type="dxa"/>
            <w:tcBorders>
              <w:top w:val="nil"/>
              <w:left w:val="nil"/>
              <w:bottom w:val="single" w:sz="4" w:space="0" w:color="auto"/>
              <w:right w:val="single" w:sz="4" w:space="0" w:color="auto"/>
            </w:tcBorders>
            <w:shd w:val="clear" w:color="auto" w:fill="auto"/>
            <w:noWrap/>
            <w:vAlign w:val="center"/>
            <w:hideMark/>
          </w:tcPr>
          <w:p w14:paraId="681074AA" w14:textId="77777777" w:rsidR="00990946" w:rsidRPr="00990946" w:rsidRDefault="00990946" w:rsidP="00990946">
            <w:pPr>
              <w:spacing w:after="0"/>
              <w:jc w:val="center"/>
              <w:rPr>
                <w:rFonts w:ascii="SimSun" w:eastAsia="SimSun" w:hAnsi="SimSun" w:cs="SimSun"/>
                <w:color w:val="000000"/>
                <w:sz w:val="22"/>
                <w:szCs w:val="22"/>
                <w:lang w:val="en-US" w:eastAsia="zh-CN"/>
              </w:rPr>
            </w:pPr>
            <w:r w:rsidRPr="00990946">
              <w:rPr>
                <w:rFonts w:ascii="SimSun" w:eastAsia="SimSun" w:hAnsi="SimSun" w:cs="SimSun" w:hint="eastAsia"/>
                <w:color w:val="000000"/>
                <w:sz w:val="22"/>
                <w:szCs w:val="22"/>
                <w:lang w:val="en-US" w:eastAsia="zh-CN"/>
              </w:rPr>
              <w:t>97.2</w:t>
            </w:r>
          </w:p>
        </w:tc>
      </w:tr>
    </w:tbl>
    <w:p w14:paraId="098524EF" w14:textId="77777777" w:rsidR="00990946" w:rsidRDefault="00990946" w:rsidP="008347D8">
      <w:pPr>
        <w:rPr>
          <w:lang w:val="en-US"/>
        </w:rPr>
      </w:pPr>
    </w:p>
    <w:p w14:paraId="5AF93AEA" w14:textId="06470DF9" w:rsidR="00990946" w:rsidRDefault="00990946" w:rsidP="008347D8">
      <w:pPr>
        <w:rPr>
          <w:lang w:val="en-US"/>
        </w:rPr>
      </w:pPr>
      <w:r>
        <w:rPr>
          <w:rFonts w:hint="eastAsia"/>
          <w:lang w:val="en-US"/>
        </w:rPr>
        <w:t>T</w:t>
      </w:r>
      <w:r>
        <w:rPr>
          <w:lang w:val="en-US"/>
        </w:rPr>
        <w:t xml:space="preserve">he highlighted cells represent the same BW’ as those use for the BS, with the same number of </w:t>
      </w:r>
      <w:r w:rsidR="00081458">
        <w:rPr>
          <w:lang w:val="en-US"/>
        </w:rPr>
        <w:t>RB’s and sub-carriers.</w:t>
      </w:r>
    </w:p>
    <w:p w14:paraId="7B1C4319" w14:textId="77777777" w:rsidR="00081458" w:rsidRDefault="00081458" w:rsidP="008347D8">
      <w:pPr>
        <w:rPr>
          <w:lang w:val="en-US"/>
        </w:rPr>
      </w:pPr>
    </w:p>
    <w:p w14:paraId="6EEFAE8B" w14:textId="5039929C" w:rsidR="00081458" w:rsidRDefault="00081458" w:rsidP="008347D8">
      <w:pPr>
        <w:rPr>
          <w:lang w:val="en-US"/>
        </w:rPr>
      </w:pPr>
      <w:r>
        <w:rPr>
          <w:rFonts w:hint="eastAsia"/>
          <w:lang w:val="en-US"/>
        </w:rPr>
        <w:t>I</w:t>
      </w:r>
      <w:r>
        <w:rPr>
          <w:lang w:val="en-US"/>
        </w:rPr>
        <w:t>t is a simple task therefore to replace the FRC’s used in the BS sensitivity requirement with UE FRC’s of the same noise BW.</w:t>
      </w:r>
    </w:p>
    <w:p w14:paraId="26445EA2" w14:textId="517EF15B" w:rsidR="00566D40" w:rsidRPr="00F95B02" w:rsidRDefault="00566D40" w:rsidP="00566D40">
      <w:pPr>
        <w:pStyle w:val="TH"/>
      </w:pPr>
      <w:r>
        <w:t>Table 2.3-2</w:t>
      </w:r>
      <w:r w:rsidRPr="00F95B02">
        <w:t xml:space="preserve">: </w:t>
      </w:r>
      <w:r>
        <w:t xml:space="preserve">FRC’s for the FR1 IAB-MT </w:t>
      </w:r>
    </w:p>
    <w:tbl>
      <w:tblPr>
        <w:tblW w:w="5580" w:type="dxa"/>
        <w:tblInd w:w="1555" w:type="dxa"/>
        <w:tblLook w:val="04A0" w:firstRow="1" w:lastRow="0" w:firstColumn="1" w:lastColumn="0" w:noHBand="0" w:noVBand="1"/>
      </w:tblPr>
      <w:tblGrid>
        <w:gridCol w:w="1720"/>
        <w:gridCol w:w="3860"/>
      </w:tblGrid>
      <w:tr w:rsidR="003B0C97" w:rsidRPr="003B0C97" w14:paraId="0163210B" w14:textId="77777777" w:rsidTr="003B0C97">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EBFDA"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3752DFDE" w14:textId="5F84DA82"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equivalent UE reference channel (TS 38.101-1, Annex A3.3)</w:t>
            </w:r>
          </w:p>
        </w:tc>
      </w:tr>
      <w:tr w:rsidR="003B0C97" w:rsidRPr="003B0C97" w14:paraId="3183B54A" w14:textId="77777777" w:rsidTr="003B0C97">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52F74ADB"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eastAsia="zh-CN"/>
              </w:rPr>
              <w:t>G-FR1-A1-1</w:t>
            </w:r>
          </w:p>
        </w:tc>
        <w:tc>
          <w:tcPr>
            <w:tcW w:w="3860" w:type="dxa"/>
            <w:tcBorders>
              <w:top w:val="nil"/>
              <w:left w:val="nil"/>
              <w:bottom w:val="single" w:sz="4" w:space="0" w:color="auto"/>
              <w:right w:val="single" w:sz="4" w:space="0" w:color="auto"/>
            </w:tcBorders>
            <w:shd w:val="clear" w:color="auto" w:fill="auto"/>
            <w:noWrap/>
            <w:vAlign w:val="center"/>
            <w:hideMark/>
          </w:tcPr>
          <w:p w14:paraId="73FFA5AC"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A.3.3.2-1, 5MHz CBW</w:t>
            </w:r>
          </w:p>
        </w:tc>
      </w:tr>
      <w:tr w:rsidR="003B0C97" w:rsidRPr="003B0C97" w14:paraId="600DB570" w14:textId="77777777" w:rsidTr="003B0C97">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4CEB0D3"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2862596F"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A.3.3.2-2, 5MHz CBW</w:t>
            </w:r>
          </w:p>
        </w:tc>
      </w:tr>
      <w:tr w:rsidR="003B0C97" w:rsidRPr="003B0C97" w14:paraId="1B2D3666" w14:textId="77777777" w:rsidTr="003B0C97">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8F679C9"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72AABD4D"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A.3.3.2-3, 10MHz CBW</w:t>
            </w:r>
          </w:p>
        </w:tc>
      </w:tr>
      <w:tr w:rsidR="003B0C97" w:rsidRPr="003B0C97" w14:paraId="627FAFFA" w14:textId="77777777" w:rsidTr="003B0C97">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08CB19C"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eastAsia="zh-CN"/>
              </w:rPr>
              <w:t>G-FR1-A1-4</w:t>
            </w:r>
          </w:p>
        </w:tc>
        <w:tc>
          <w:tcPr>
            <w:tcW w:w="3860" w:type="dxa"/>
            <w:tcBorders>
              <w:top w:val="nil"/>
              <w:left w:val="nil"/>
              <w:bottom w:val="single" w:sz="4" w:space="0" w:color="auto"/>
              <w:right w:val="single" w:sz="4" w:space="0" w:color="auto"/>
            </w:tcBorders>
            <w:shd w:val="clear" w:color="auto" w:fill="auto"/>
            <w:noWrap/>
            <w:vAlign w:val="center"/>
            <w:hideMark/>
          </w:tcPr>
          <w:p w14:paraId="20867D3F"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A.3.3.2-1,  20MHz CBW</w:t>
            </w:r>
          </w:p>
        </w:tc>
      </w:tr>
      <w:tr w:rsidR="003B0C97" w:rsidRPr="003B0C97" w14:paraId="3C7B6418" w14:textId="77777777" w:rsidTr="003B0C97">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578EFEB5"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23CE4D62"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A.3.3.2-2, 20MHz CBW</w:t>
            </w:r>
          </w:p>
        </w:tc>
      </w:tr>
      <w:tr w:rsidR="003B0C97" w:rsidRPr="003B0C97" w14:paraId="19E72DB0" w14:textId="77777777" w:rsidTr="003B0C97">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4BBCF19"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eastAsia="zh-CN"/>
              </w:rPr>
              <w:lastRenderedPageBreak/>
              <w:t>G-FR1-A1-6</w:t>
            </w:r>
          </w:p>
        </w:tc>
        <w:tc>
          <w:tcPr>
            <w:tcW w:w="3860" w:type="dxa"/>
            <w:tcBorders>
              <w:top w:val="nil"/>
              <w:left w:val="nil"/>
              <w:bottom w:val="single" w:sz="4" w:space="0" w:color="auto"/>
              <w:right w:val="single" w:sz="4" w:space="0" w:color="auto"/>
            </w:tcBorders>
            <w:shd w:val="clear" w:color="auto" w:fill="auto"/>
            <w:noWrap/>
            <w:vAlign w:val="center"/>
            <w:hideMark/>
          </w:tcPr>
          <w:p w14:paraId="1404DEE2" w14:textId="77777777" w:rsidR="003B0C97" w:rsidRPr="003B0C97" w:rsidRDefault="003B0C97" w:rsidP="003B0C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A.3.3.2-3, 20MHz CBW</w:t>
            </w:r>
          </w:p>
        </w:tc>
      </w:tr>
    </w:tbl>
    <w:p w14:paraId="53FDF1FE" w14:textId="77777777" w:rsidR="00081458" w:rsidRDefault="00081458" w:rsidP="008347D8">
      <w:pPr>
        <w:rPr>
          <w:lang w:val="en-US"/>
        </w:rPr>
      </w:pPr>
    </w:p>
    <w:p w14:paraId="5087611F" w14:textId="7BA224F0" w:rsidR="00071A0B" w:rsidRDefault="00071A0B" w:rsidP="00071A0B">
      <w:pPr>
        <w:pStyle w:val="Heading2"/>
        <w:rPr>
          <w:lang w:val="en-US"/>
        </w:rPr>
      </w:pPr>
      <w:r>
        <w:rPr>
          <w:rFonts w:hint="eastAsia"/>
          <w:lang w:val="en-US"/>
        </w:rPr>
        <w:t>2.4</w:t>
      </w:r>
      <w:r>
        <w:rPr>
          <w:rFonts w:hint="eastAsia"/>
          <w:lang w:val="en-US"/>
        </w:rPr>
        <w:tab/>
      </w:r>
      <w:r>
        <w:rPr>
          <w:lang w:val="en-US"/>
        </w:rPr>
        <w:t>Other sensitivity parameters</w:t>
      </w:r>
    </w:p>
    <w:p w14:paraId="4851FA99" w14:textId="01B7C4C7" w:rsidR="003B0C97" w:rsidRDefault="00071A0B" w:rsidP="008347D8">
      <w:pPr>
        <w:rPr>
          <w:lang w:val="en-US"/>
        </w:rPr>
      </w:pPr>
      <w:r>
        <w:rPr>
          <w:rFonts w:hint="eastAsia"/>
          <w:lang w:val="en-US"/>
        </w:rPr>
        <w:t>T</w:t>
      </w:r>
      <w:r>
        <w:rPr>
          <w:lang w:val="en-US"/>
        </w:rPr>
        <w:t>he Other parameters used to derive the sensitivity requirements are:</w:t>
      </w:r>
    </w:p>
    <w:p w14:paraId="23A4C25E" w14:textId="2D220C91" w:rsidR="00071A0B" w:rsidRPr="00071A0B" w:rsidRDefault="00071A0B" w:rsidP="00071A0B">
      <w:pPr>
        <w:pStyle w:val="ListParagraph"/>
        <w:numPr>
          <w:ilvl w:val="0"/>
          <w:numId w:val="12"/>
        </w:numPr>
        <w:ind w:firstLineChars="0"/>
        <w:rPr>
          <w:lang w:val="en-US"/>
        </w:rPr>
      </w:pPr>
      <w:r w:rsidRPr="00071A0B">
        <w:rPr>
          <w:lang w:val="en-US"/>
        </w:rPr>
        <w:t>Noise figure</w:t>
      </w:r>
    </w:p>
    <w:p w14:paraId="69C45C9E" w14:textId="0E48D120" w:rsidR="00071A0B" w:rsidRPr="00071A0B" w:rsidRDefault="00071A0B" w:rsidP="00071A0B">
      <w:pPr>
        <w:pStyle w:val="ListParagraph"/>
        <w:numPr>
          <w:ilvl w:val="0"/>
          <w:numId w:val="12"/>
        </w:numPr>
        <w:ind w:firstLineChars="0"/>
        <w:rPr>
          <w:lang w:val="en-US"/>
        </w:rPr>
      </w:pPr>
      <w:r w:rsidRPr="00071A0B">
        <w:rPr>
          <w:lang w:val="en-US"/>
        </w:rPr>
        <w:t>SNR</w:t>
      </w:r>
    </w:p>
    <w:p w14:paraId="1A8B5FD1" w14:textId="6FE78853" w:rsidR="00071A0B" w:rsidRPr="00071A0B" w:rsidRDefault="00071A0B" w:rsidP="00071A0B">
      <w:pPr>
        <w:pStyle w:val="ListParagraph"/>
        <w:numPr>
          <w:ilvl w:val="0"/>
          <w:numId w:val="12"/>
        </w:numPr>
        <w:ind w:firstLineChars="0"/>
        <w:rPr>
          <w:lang w:val="en-US"/>
        </w:rPr>
      </w:pPr>
      <w:r w:rsidRPr="00071A0B">
        <w:rPr>
          <w:lang w:val="en-US"/>
        </w:rPr>
        <w:t>IM</w:t>
      </w:r>
    </w:p>
    <w:p w14:paraId="06FFC5FF" w14:textId="0BE8202A" w:rsidR="002414B6" w:rsidRDefault="00071A0B" w:rsidP="008347D8">
      <w:pPr>
        <w:rPr>
          <w:lang w:val="en-US"/>
        </w:rPr>
      </w:pPr>
      <w:r>
        <w:rPr>
          <w:lang w:val="en-US"/>
        </w:rPr>
        <w:t xml:space="preserve">The Noise figure is a </w:t>
      </w:r>
      <w:r w:rsidR="002414B6">
        <w:rPr>
          <w:lang w:val="en-US"/>
        </w:rPr>
        <w:t>HW parameters based on the receiver loss and LNA noise figure. The front end of the IAB-MT receiver its antenna etc are more like a BS than a UE. It has also been agreed that the IAB_MT requirements are based on the same criteria as the BS, hence the BS noise figure assumptions can be used (for wide area)</w:t>
      </w:r>
    </w:p>
    <w:p w14:paraId="408CDDC2" w14:textId="477CCC37" w:rsidR="002414B6" w:rsidRDefault="002414B6" w:rsidP="002414B6">
      <w:pPr>
        <w:ind w:firstLine="284"/>
        <w:rPr>
          <w:lang w:val="en-US"/>
        </w:rPr>
      </w:pPr>
      <w:r>
        <w:rPr>
          <w:lang w:val="en-US"/>
        </w:rPr>
        <w:t>Below 6GHz : NF= 5dB7</w:t>
      </w:r>
    </w:p>
    <w:p w14:paraId="4D977BFF" w14:textId="11476A7D" w:rsidR="002414B6" w:rsidRDefault="002414B6" w:rsidP="002414B6">
      <w:pPr>
        <w:ind w:firstLine="284"/>
        <w:rPr>
          <w:lang w:val="en-US"/>
        </w:rPr>
      </w:pPr>
      <w:r w:rsidRPr="002414B6">
        <w:rPr>
          <w:lang w:val="en-US"/>
        </w:rPr>
        <w:t>24.25 – 33.4 GHz</w:t>
      </w:r>
      <w:r>
        <w:rPr>
          <w:lang w:val="en-US"/>
        </w:rPr>
        <w:t>: NF=10dB</w:t>
      </w:r>
    </w:p>
    <w:p w14:paraId="7BCCF7B3" w14:textId="757A29EE" w:rsidR="002414B6" w:rsidRDefault="002414B6" w:rsidP="002414B6">
      <w:pPr>
        <w:ind w:firstLine="284"/>
        <w:rPr>
          <w:lang w:val="en-US"/>
        </w:rPr>
      </w:pPr>
      <w:r w:rsidRPr="002414B6">
        <w:rPr>
          <w:lang w:val="en-US"/>
        </w:rPr>
        <w:t>37 – 52.6 GHz</w:t>
      </w:r>
      <w:r>
        <w:rPr>
          <w:lang w:val="en-US"/>
        </w:rPr>
        <w:t>; NF = 12dB</w:t>
      </w:r>
    </w:p>
    <w:p w14:paraId="6AA77330" w14:textId="2B4BAB6B" w:rsidR="002414B6" w:rsidRDefault="002414B6" w:rsidP="002414B6">
      <w:pPr>
        <w:rPr>
          <w:lang w:val="en-US"/>
        </w:rPr>
      </w:pPr>
      <w:r>
        <w:rPr>
          <w:lang w:val="en-US"/>
        </w:rPr>
        <w:t>Implementation margin is based on the HW implementation, for the BS 2dB is used, for the UE 2.5dB is used. Once again as the assumption is that the HW is like a BS and we will use the same criteria as the BS the IM used is 2dB.</w:t>
      </w:r>
    </w:p>
    <w:p w14:paraId="589F836A" w14:textId="7CDB43DB" w:rsidR="002414B6" w:rsidRDefault="002414B6" w:rsidP="002414B6">
      <w:pPr>
        <w:rPr>
          <w:lang w:val="en-US"/>
        </w:rPr>
      </w:pPr>
      <w:r>
        <w:rPr>
          <w:lang w:val="en-US"/>
        </w:rPr>
        <w:t>The SNR parameter is based on simulation and is derived from the results from multiple vendors. For the BS this is captured in TR 38.817-2 but for the UE in TR 38.817-1 it states the SNR will be -1dB for all SCS.</w:t>
      </w:r>
    </w:p>
    <w:p w14:paraId="1B2AE76E" w14:textId="4EA6648B" w:rsidR="002414B6" w:rsidRDefault="002414B6" w:rsidP="002414B6">
      <w:pPr>
        <w:rPr>
          <w:lang w:val="en-US"/>
        </w:rPr>
      </w:pPr>
      <w:r>
        <w:rPr>
          <w:lang w:val="en-US"/>
        </w:rPr>
        <w:t>In this case the SNR is based on the modulation and hence using the UE value is sensible, the BS value varies between -0.8 to -1.2dB so there will be a small difference ion some of the final sensitivity values for The IAB-MT compared to the same BS values.</w:t>
      </w:r>
    </w:p>
    <w:p w14:paraId="2065C939" w14:textId="0481696C" w:rsidR="00071A0B" w:rsidRDefault="002414B6" w:rsidP="002414B6">
      <w:pPr>
        <w:ind w:firstLine="284"/>
        <w:rPr>
          <w:lang w:val="en-US"/>
        </w:rPr>
      </w:pPr>
      <w:r>
        <w:rPr>
          <w:lang w:val="en-US"/>
        </w:rPr>
        <w:t xml:space="preserve"> </w:t>
      </w:r>
    </w:p>
    <w:p w14:paraId="2046D652" w14:textId="1237A3E3" w:rsidR="00B72197" w:rsidRDefault="00B72197" w:rsidP="00B72197">
      <w:pPr>
        <w:pStyle w:val="Heading2"/>
        <w:rPr>
          <w:lang w:val="en-US"/>
        </w:rPr>
      </w:pPr>
      <w:r>
        <w:rPr>
          <w:rFonts w:hint="eastAsia"/>
          <w:lang w:val="en-US"/>
        </w:rPr>
        <w:t>2.5</w:t>
      </w:r>
      <w:r>
        <w:rPr>
          <w:rFonts w:hint="eastAsia"/>
          <w:lang w:val="en-US"/>
        </w:rPr>
        <w:tab/>
      </w:r>
      <w:r>
        <w:rPr>
          <w:lang w:val="en-US"/>
        </w:rPr>
        <w:t>FR1 sensitivity requirements.</w:t>
      </w:r>
    </w:p>
    <w:p w14:paraId="5898CD06" w14:textId="12E3D1E7" w:rsidR="00B72197" w:rsidRDefault="00B72197" w:rsidP="00B72197">
      <w:pPr>
        <w:rPr>
          <w:lang w:val="en-US"/>
        </w:rPr>
      </w:pPr>
      <w:r>
        <w:rPr>
          <w:lang w:val="en-US"/>
        </w:rPr>
        <w:t>Using all the values derived in the previous sections we can calculate the final IAB-MT sensitivity requirements:</w:t>
      </w:r>
    </w:p>
    <w:p w14:paraId="61E33132" w14:textId="2D203FC7" w:rsidR="00032E00" w:rsidRDefault="00032E00" w:rsidP="00B72197">
      <w:pPr>
        <w:rPr>
          <w:lang w:val="en-US"/>
        </w:rPr>
      </w:pPr>
      <w:r>
        <w:rPr>
          <w:lang w:val="en-US"/>
        </w:rPr>
        <w:t>Note the shaded rows refer to NB-IoT cases which are not relevant for IAB.</w:t>
      </w:r>
    </w:p>
    <w:p w14:paraId="225914A1" w14:textId="410D4957" w:rsidR="00B72197" w:rsidRPr="00F95B02" w:rsidRDefault="00B72197" w:rsidP="00B72197">
      <w:pPr>
        <w:pStyle w:val="TH"/>
      </w:pPr>
      <w:r>
        <w:t>Table 2.5-1</w:t>
      </w:r>
      <w:r w:rsidRPr="00F95B02">
        <w:t xml:space="preserve">: NR </w:t>
      </w:r>
      <w:r w:rsidRPr="00F95B02">
        <w:rPr>
          <w:lang w:eastAsia="zh-CN"/>
        </w:rPr>
        <w:t xml:space="preserve">Wide Area </w:t>
      </w:r>
      <w:r>
        <w:t>IAB-MT</w:t>
      </w:r>
      <w:r w:rsidRPr="00F95B02">
        <w:t xml:space="preserve"> reference sensitivity levels</w:t>
      </w:r>
    </w:p>
    <w:tbl>
      <w:tblPr>
        <w:tblW w:w="9017" w:type="dxa"/>
        <w:tblInd w:w="-5" w:type="dxa"/>
        <w:tblLook w:val="04A0" w:firstRow="1" w:lastRow="0" w:firstColumn="1" w:lastColumn="0" w:noHBand="0" w:noVBand="1"/>
      </w:tblPr>
      <w:tblGrid>
        <w:gridCol w:w="1134"/>
        <w:gridCol w:w="897"/>
        <w:gridCol w:w="1387"/>
        <w:gridCol w:w="1118"/>
        <w:gridCol w:w="993"/>
        <w:gridCol w:w="708"/>
        <w:gridCol w:w="709"/>
        <w:gridCol w:w="851"/>
        <w:gridCol w:w="1220"/>
      </w:tblGrid>
      <w:tr w:rsidR="00B72197" w:rsidRPr="00B72197" w14:paraId="709519D8" w14:textId="77777777" w:rsidTr="00B72197">
        <w:trPr>
          <w:trHeight w:val="960"/>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C006DE" w14:textId="77777777" w:rsidR="00B72197" w:rsidRPr="00B72197" w:rsidRDefault="00B72197" w:rsidP="00B72197">
            <w:pPr>
              <w:spacing w:after="0"/>
              <w:jc w:val="center"/>
              <w:rPr>
                <w:rFonts w:ascii="Arial" w:eastAsia="SimSun" w:hAnsi="Arial" w:cs="Arial"/>
                <w:b/>
                <w:bCs/>
                <w:i/>
                <w:iCs/>
                <w:color w:val="000000"/>
                <w:sz w:val="18"/>
                <w:szCs w:val="18"/>
                <w:lang w:val="en-US" w:eastAsia="zh-CN"/>
              </w:rPr>
            </w:pPr>
            <w:r w:rsidRPr="00B72197">
              <w:rPr>
                <w:rFonts w:ascii="Arial" w:eastAsia="SimSun" w:hAnsi="Arial" w:cs="Arial"/>
                <w:b/>
                <w:bCs/>
                <w:i/>
                <w:iCs/>
                <w:color w:val="000000"/>
                <w:sz w:val="18"/>
                <w:szCs w:val="18"/>
                <w:lang w:eastAsia="zh-CN"/>
              </w:rPr>
              <w:t>BS channel bandwidth</w:t>
            </w:r>
            <w:r w:rsidRPr="00B72197">
              <w:rPr>
                <w:rFonts w:ascii="Arial" w:eastAsia="SimSun" w:hAnsi="Arial" w:cs="Arial"/>
                <w:b/>
                <w:bCs/>
                <w:color w:val="000000"/>
                <w:sz w:val="18"/>
                <w:szCs w:val="18"/>
                <w:lang w:eastAsia="zh-CN"/>
              </w:rPr>
              <w:t xml:space="preserve"> (MHz) </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4376E" w14:textId="77777777" w:rsidR="00B72197" w:rsidRPr="00B72197" w:rsidRDefault="00B72197" w:rsidP="00B72197">
            <w:pPr>
              <w:spacing w:after="0"/>
              <w:jc w:val="center"/>
              <w:rPr>
                <w:rFonts w:ascii="Arial" w:eastAsia="SimSun" w:hAnsi="Arial" w:cs="Arial"/>
                <w:b/>
                <w:bCs/>
                <w:color w:val="000000"/>
                <w:sz w:val="18"/>
                <w:szCs w:val="18"/>
                <w:lang w:val="en-US" w:eastAsia="zh-CN"/>
              </w:rPr>
            </w:pPr>
            <w:r w:rsidRPr="00B72197">
              <w:rPr>
                <w:rFonts w:ascii="Arial" w:eastAsia="SimSun" w:hAnsi="Arial" w:cs="Arial"/>
                <w:b/>
                <w:bCs/>
                <w:color w:val="000000"/>
                <w:sz w:val="18"/>
                <w:szCs w:val="18"/>
                <w:lang w:eastAsia="zh-CN"/>
              </w:rPr>
              <w:t>Sub-carrier spacing (kHz)</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5F6D6C" w14:textId="77777777" w:rsidR="00B72197" w:rsidRPr="00B72197" w:rsidRDefault="00B72197" w:rsidP="00B72197">
            <w:pPr>
              <w:spacing w:after="0"/>
              <w:jc w:val="center"/>
              <w:rPr>
                <w:rFonts w:ascii="Arial" w:eastAsia="SimSun" w:hAnsi="Arial" w:cs="Arial"/>
                <w:b/>
                <w:bCs/>
                <w:color w:val="000000"/>
                <w:sz w:val="18"/>
                <w:szCs w:val="18"/>
                <w:lang w:val="en-US" w:eastAsia="zh-CN"/>
              </w:rPr>
            </w:pPr>
            <w:r w:rsidRPr="00B72197">
              <w:rPr>
                <w:rFonts w:ascii="Arial" w:eastAsia="SimSun" w:hAnsi="Arial" w:cs="Arial"/>
                <w:b/>
                <w:bCs/>
                <w:color w:val="000000"/>
                <w:sz w:val="18"/>
                <w:szCs w:val="18"/>
                <w:lang w:eastAsia="zh-CN"/>
              </w:rPr>
              <w:t>Reference measurement channel</w:t>
            </w:r>
          </w:p>
        </w:tc>
        <w:tc>
          <w:tcPr>
            <w:tcW w:w="1118" w:type="dxa"/>
            <w:tcBorders>
              <w:top w:val="single" w:sz="4" w:space="0" w:color="auto"/>
              <w:left w:val="nil"/>
              <w:bottom w:val="single" w:sz="4" w:space="0" w:color="auto"/>
              <w:right w:val="single" w:sz="4" w:space="0" w:color="auto"/>
            </w:tcBorders>
            <w:shd w:val="clear" w:color="auto" w:fill="auto"/>
            <w:vAlign w:val="center"/>
            <w:hideMark/>
          </w:tcPr>
          <w:p w14:paraId="0FF5A8BF" w14:textId="77777777" w:rsidR="00B72197" w:rsidRPr="00B72197" w:rsidRDefault="00B72197" w:rsidP="00B72197">
            <w:pPr>
              <w:spacing w:after="0"/>
              <w:jc w:val="center"/>
              <w:rPr>
                <w:rFonts w:ascii="Arial" w:eastAsia="SimSun" w:hAnsi="Arial" w:cs="Arial"/>
                <w:b/>
                <w:bCs/>
                <w:color w:val="000000"/>
                <w:sz w:val="18"/>
                <w:szCs w:val="18"/>
                <w:lang w:val="en-US" w:eastAsia="zh-CN"/>
              </w:rPr>
            </w:pPr>
            <w:r w:rsidRPr="00B72197">
              <w:rPr>
                <w:rFonts w:ascii="Arial" w:eastAsia="SimSun" w:hAnsi="Arial" w:cs="Arial"/>
                <w:b/>
                <w:bCs/>
                <w:color w:val="000000"/>
                <w:sz w:val="18"/>
                <w:szCs w:val="18"/>
                <w:lang w:eastAsia="zh-CN"/>
              </w:rPr>
              <w:t xml:space="preserve">  BS Reference sensitivity power level, P</w:t>
            </w:r>
            <w:r w:rsidRPr="00B72197">
              <w:rPr>
                <w:rFonts w:ascii="Arial" w:eastAsia="SimSun" w:hAnsi="Arial" w:cs="Arial"/>
                <w:b/>
                <w:bCs/>
                <w:color w:val="000000"/>
                <w:sz w:val="18"/>
                <w:szCs w:val="18"/>
                <w:vertAlign w:val="subscript"/>
                <w:lang w:eastAsia="zh-CN"/>
              </w:rPr>
              <w:t>REFSENS</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5E575910"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signal BW</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800A50F"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IM</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BC92005"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SNR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DDE250C"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NF</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E403745" w14:textId="3B0E9485"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IAB-MT reference sensitivity power level</w:t>
            </w:r>
          </w:p>
        </w:tc>
      </w:tr>
      <w:tr w:rsidR="00B72197" w:rsidRPr="00B72197" w14:paraId="4A874F0C" w14:textId="77777777" w:rsidTr="00B72197">
        <w:trPr>
          <w:trHeight w:val="24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30D741F" w14:textId="77777777" w:rsidR="00B72197" w:rsidRPr="00B72197" w:rsidRDefault="00B72197" w:rsidP="00B72197">
            <w:pPr>
              <w:spacing w:after="0"/>
              <w:rPr>
                <w:rFonts w:ascii="Arial" w:eastAsia="SimSun" w:hAnsi="Arial" w:cs="Arial"/>
                <w:b/>
                <w:bCs/>
                <w:i/>
                <w:iCs/>
                <w:color w:val="000000"/>
                <w:sz w:val="18"/>
                <w:szCs w:val="18"/>
                <w:lang w:val="en-US"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562C9E74" w14:textId="77777777" w:rsidR="00B72197" w:rsidRPr="00B72197" w:rsidRDefault="00B72197" w:rsidP="00B72197">
            <w:pPr>
              <w:spacing w:after="0"/>
              <w:rPr>
                <w:rFonts w:ascii="Arial" w:eastAsia="SimSun" w:hAnsi="Arial" w:cs="Arial"/>
                <w:b/>
                <w:bCs/>
                <w:color w:val="000000"/>
                <w:sz w:val="18"/>
                <w:szCs w:val="18"/>
                <w:lang w:val="en-US"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8C7B624" w14:textId="77777777" w:rsidR="00B72197" w:rsidRPr="00B72197" w:rsidRDefault="00B72197" w:rsidP="00B72197">
            <w:pPr>
              <w:spacing w:after="0"/>
              <w:rPr>
                <w:rFonts w:ascii="Arial" w:eastAsia="SimSun" w:hAnsi="Arial" w:cs="Arial"/>
                <w:b/>
                <w:bCs/>
                <w:color w:val="000000"/>
                <w:sz w:val="18"/>
                <w:szCs w:val="18"/>
                <w:lang w:val="en-US" w:eastAsia="zh-CN"/>
              </w:rPr>
            </w:pPr>
          </w:p>
        </w:tc>
        <w:tc>
          <w:tcPr>
            <w:tcW w:w="1118" w:type="dxa"/>
            <w:tcBorders>
              <w:top w:val="nil"/>
              <w:left w:val="nil"/>
              <w:bottom w:val="single" w:sz="4" w:space="0" w:color="auto"/>
              <w:right w:val="single" w:sz="4" w:space="0" w:color="auto"/>
            </w:tcBorders>
            <w:shd w:val="clear" w:color="auto" w:fill="auto"/>
            <w:vAlign w:val="center"/>
            <w:hideMark/>
          </w:tcPr>
          <w:p w14:paraId="70A32910" w14:textId="77777777" w:rsidR="00B72197" w:rsidRPr="00B72197" w:rsidRDefault="00B72197" w:rsidP="00B72197">
            <w:pPr>
              <w:spacing w:after="0"/>
              <w:jc w:val="center"/>
              <w:rPr>
                <w:rFonts w:ascii="Arial" w:eastAsia="SimSun" w:hAnsi="Arial" w:cs="Arial"/>
                <w:b/>
                <w:bCs/>
                <w:color w:val="000000"/>
                <w:sz w:val="18"/>
                <w:szCs w:val="18"/>
                <w:lang w:val="en-US" w:eastAsia="zh-CN"/>
              </w:rPr>
            </w:pPr>
            <w:r w:rsidRPr="00B72197">
              <w:rPr>
                <w:rFonts w:ascii="Arial" w:eastAsia="SimSun" w:hAnsi="Arial" w:cs="Arial"/>
                <w:b/>
                <w:bCs/>
                <w:color w:val="000000"/>
                <w:sz w:val="18"/>
                <w:szCs w:val="18"/>
                <w:lang w:eastAsia="zh-CN"/>
              </w:rPr>
              <w:t xml:space="preserve"> (dBm)</w:t>
            </w:r>
          </w:p>
        </w:tc>
        <w:tc>
          <w:tcPr>
            <w:tcW w:w="993" w:type="dxa"/>
            <w:tcBorders>
              <w:top w:val="nil"/>
              <w:left w:val="nil"/>
              <w:bottom w:val="single" w:sz="4" w:space="0" w:color="auto"/>
              <w:right w:val="single" w:sz="4" w:space="0" w:color="auto"/>
            </w:tcBorders>
            <w:shd w:val="clear" w:color="auto" w:fill="auto"/>
            <w:noWrap/>
            <w:vAlign w:val="center"/>
            <w:hideMark/>
          </w:tcPr>
          <w:p w14:paraId="3E6B4E89"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MHz</w:t>
            </w:r>
          </w:p>
        </w:tc>
        <w:tc>
          <w:tcPr>
            <w:tcW w:w="708" w:type="dxa"/>
            <w:tcBorders>
              <w:top w:val="nil"/>
              <w:left w:val="nil"/>
              <w:bottom w:val="single" w:sz="4" w:space="0" w:color="auto"/>
              <w:right w:val="single" w:sz="4" w:space="0" w:color="auto"/>
            </w:tcBorders>
            <w:shd w:val="clear" w:color="auto" w:fill="auto"/>
            <w:noWrap/>
            <w:vAlign w:val="center"/>
            <w:hideMark/>
          </w:tcPr>
          <w:p w14:paraId="35B0C433"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dB</w:t>
            </w:r>
          </w:p>
        </w:tc>
        <w:tc>
          <w:tcPr>
            <w:tcW w:w="709" w:type="dxa"/>
            <w:tcBorders>
              <w:top w:val="nil"/>
              <w:left w:val="nil"/>
              <w:bottom w:val="single" w:sz="4" w:space="0" w:color="auto"/>
              <w:right w:val="single" w:sz="4" w:space="0" w:color="auto"/>
            </w:tcBorders>
            <w:shd w:val="clear" w:color="auto" w:fill="auto"/>
            <w:noWrap/>
            <w:vAlign w:val="center"/>
            <w:hideMark/>
          </w:tcPr>
          <w:p w14:paraId="5963979E"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dB</w:t>
            </w:r>
          </w:p>
        </w:tc>
        <w:tc>
          <w:tcPr>
            <w:tcW w:w="851" w:type="dxa"/>
            <w:tcBorders>
              <w:top w:val="nil"/>
              <w:left w:val="nil"/>
              <w:bottom w:val="single" w:sz="4" w:space="0" w:color="auto"/>
              <w:right w:val="single" w:sz="4" w:space="0" w:color="auto"/>
            </w:tcBorders>
            <w:shd w:val="clear" w:color="auto" w:fill="auto"/>
            <w:noWrap/>
            <w:vAlign w:val="center"/>
            <w:hideMark/>
          </w:tcPr>
          <w:p w14:paraId="5CBC5FFD"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dB</w:t>
            </w:r>
          </w:p>
        </w:tc>
        <w:tc>
          <w:tcPr>
            <w:tcW w:w="1220" w:type="dxa"/>
            <w:tcBorders>
              <w:top w:val="nil"/>
              <w:left w:val="nil"/>
              <w:bottom w:val="single" w:sz="4" w:space="0" w:color="auto"/>
              <w:right w:val="single" w:sz="4" w:space="0" w:color="auto"/>
            </w:tcBorders>
            <w:shd w:val="clear" w:color="auto" w:fill="auto"/>
            <w:noWrap/>
            <w:vAlign w:val="center"/>
            <w:hideMark/>
          </w:tcPr>
          <w:p w14:paraId="41BB53B6"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dBm</w:t>
            </w:r>
          </w:p>
        </w:tc>
      </w:tr>
      <w:tr w:rsidR="00B72197" w:rsidRPr="00B72197" w14:paraId="191FAF3D" w14:textId="77777777" w:rsidTr="00B72197">
        <w:trPr>
          <w:trHeight w:val="48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3F068B5"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 xml:space="preserve">5, 10, 15 </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14:paraId="78EDD06D"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15</w:t>
            </w:r>
          </w:p>
        </w:tc>
        <w:tc>
          <w:tcPr>
            <w:tcW w:w="1387" w:type="dxa"/>
            <w:tcBorders>
              <w:top w:val="nil"/>
              <w:left w:val="nil"/>
              <w:bottom w:val="single" w:sz="4" w:space="0" w:color="auto"/>
              <w:right w:val="single" w:sz="4" w:space="0" w:color="auto"/>
            </w:tcBorders>
            <w:shd w:val="clear" w:color="auto" w:fill="auto"/>
            <w:vAlign w:val="center"/>
            <w:hideMark/>
          </w:tcPr>
          <w:p w14:paraId="069B4E9F" w14:textId="77777777" w:rsidR="00B72197" w:rsidRDefault="00032E00" w:rsidP="00B721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A.3.3.2-1, 5MHz CBW</w:t>
            </w:r>
          </w:p>
          <w:p w14:paraId="5661DC48" w14:textId="0F23D18D" w:rsidR="00032E00" w:rsidRPr="00B72197" w:rsidRDefault="00032E00" w:rsidP="00B72197">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034CAB93"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-101.7</w:t>
            </w:r>
          </w:p>
        </w:tc>
        <w:tc>
          <w:tcPr>
            <w:tcW w:w="993" w:type="dxa"/>
            <w:tcBorders>
              <w:top w:val="nil"/>
              <w:left w:val="nil"/>
              <w:bottom w:val="single" w:sz="4" w:space="0" w:color="auto"/>
              <w:right w:val="single" w:sz="4" w:space="0" w:color="auto"/>
            </w:tcBorders>
            <w:shd w:val="clear" w:color="auto" w:fill="auto"/>
            <w:noWrap/>
            <w:vAlign w:val="center"/>
            <w:hideMark/>
          </w:tcPr>
          <w:p w14:paraId="2F5ECBB8"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4.5</w:t>
            </w:r>
          </w:p>
        </w:tc>
        <w:tc>
          <w:tcPr>
            <w:tcW w:w="708" w:type="dxa"/>
            <w:tcBorders>
              <w:top w:val="nil"/>
              <w:left w:val="nil"/>
              <w:bottom w:val="single" w:sz="4" w:space="0" w:color="auto"/>
              <w:right w:val="single" w:sz="4" w:space="0" w:color="auto"/>
            </w:tcBorders>
            <w:shd w:val="clear" w:color="auto" w:fill="auto"/>
            <w:noWrap/>
            <w:vAlign w:val="center"/>
            <w:hideMark/>
          </w:tcPr>
          <w:p w14:paraId="62BA16DA"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180BA534"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11CD86F9"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5</w:t>
            </w:r>
          </w:p>
        </w:tc>
        <w:tc>
          <w:tcPr>
            <w:tcW w:w="1220" w:type="dxa"/>
            <w:tcBorders>
              <w:top w:val="nil"/>
              <w:left w:val="nil"/>
              <w:bottom w:val="single" w:sz="4" w:space="0" w:color="auto"/>
              <w:right w:val="single" w:sz="4" w:space="0" w:color="auto"/>
            </w:tcBorders>
            <w:shd w:val="clear" w:color="auto" w:fill="auto"/>
            <w:noWrap/>
            <w:vAlign w:val="center"/>
            <w:hideMark/>
          </w:tcPr>
          <w:p w14:paraId="14BFB216"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-101.5</w:t>
            </w:r>
          </w:p>
        </w:tc>
      </w:tr>
      <w:tr w:rsidR="00B72197" w:rsidRPr="00B72197" w14:paraId="004DD461" w14:textId="77777777" w:rsidTr="00B72197">
        <w:trPr>
          <w:trHeight w:val="480"/>
        </w:trPr>
        <w:tc>
          <w:tcPr>
            <w:tcW w:w="1134" w:type="dxa"/>
            <w:vMerge/>
            <w:tcBorders>
              <w:top w:val="nil"/>
              <w:left w:val="single" w:sz="4" w:space="0" w:color="auto"/>
              <w:bottom w:val="single" w:sz="4" w:space="0" w:color="auto"/>
              <w:right w:val="single" w:sz="4" w:space="0" w:color="auto"/>
            </w:tcBorders>
            <w:vAlign w:val="center"/>
            <w:hideMark/>
          </w:tcPr>
          <w:p w14:paraId="6F92884E" w14:textId="77777777" w:rsidR="00B72197" w:rsidRPr="00B72197" w:rsidRDefault="00B72197" w:rsidP="00B72197">
            <w:pPr>
              <w:spacing w:after="0"/>
              <w:rPr>
                <w:rFonts w:ascii="Arial" w:eastAsia="SimSun" w:hAnsi="Arial" w:cs="Arial"/>
                <w:color w:val="000000"/>
                <w:sz w:val="18"/>
                <w:szCs w:val="18"/>
                <w:lang w:val="en-US" w:eastAsia="zh-CN"/>
              </w:rPr>
            </w:pPr>
          </w:p>
        </w:tc>
        <w:tc>
          <w:tcPr>
            <w:tcW w:w="897" w:type="dxa"/>
            <w:vMerge/>
            <w:tcBorders>
              <w:top w:val="nil"/>
              <w:left w:val="single" w:sz="4" w:space="0" w:color="auto"/>
              <w:bottom w:val="single" w:sz="4" w:space="0" w:color="auto"/>
              <w:right w:val="single" w:sz="4" w:space="0" w:color="auto"/>
            </w:tcBorders>
            <w:vAlign w:val="center"/>
            <w:hideMark/>
          </w:tcPr>
          <w:p w14:paraId="63840DAC" w14:textId="77777777" w:rsidR="00B72197" w:rsidRPr="00B72197" w:rsidRDefault="00B72197" w:rsidP="00B72197">
            <w:pPr>
              <w:spacing w:after="0"/>
              <w:rPr>
                <w:rFonts w:ascii="Arial" w:eastAsia="SimSun" w:hAnsi="Arial" w:cs="Arial"/>
                <w:color w:val="000000"/>
                <w:sz w:val="18"/>
                <w:szCs w:val="18"/>
                <w:lang w:val="en-US" w:eastAsia="zh-CN"/>
              </w:rPr>
            </w:pPr>
          </w:p>
        </w:tc>
        <w:tc>
          <w:tcPr>
            <w:tcW w:w="1387" w:type="dxa"/>
            <w:tcBorders>
              <w:top w:val="nil"/>
              <w:left w:val="nil"/>
              <w:bottom w:val="single" w:sz="4" w:space="0" w:color="auto"/>
              <w:right w:val="single" w:sz="4" w:space="0" w:color="auto"/>
            </w:tcBorders>
            <w:shd w:val="clear" w:color="000000" w:fill="D9D9D9"/>
            <w:vAlign w:val="center"/>
            <w:hideMark/>
          </w:tcPr>
          <w:p w14:paraId="5C0D6AB5"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G-FR1-A1-10 (Note 3)</w:t>
            </w:r>
          </w:p>
        </w:tc>
        <w:tc>
          <w:tcPr>
            <w:tcW w:w="1118" w:type="dxa"/>
            <w:tcBorders>
              <w:top w:val="nil"/>
              <w:left w:val="nil"/>
              <w:bottom w:val="single" w:sz="4" w:space="0" w:color="auto"/>
              <w:right w:val="single" w:sz="4" w:space="0" w:color="auto"/>
            </w:tcBorders>
            <w:shd w:val="clear" w:color="000000" w:fill="D9D9D9"/>
            <w:vAlign w:val="center"/>
            <w:hideMark/>
          </w:tcPr>
          <w:p w14:paraId="09C378D3"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-101.7 (Note 2)</w:t>
            </w:r>
          </w:p>
        </w:tc>
        <w:tc>
          <w:tcPr>
            <w:tcW w:w="993" w:type="dxa"/>
            <w:tcBorders>
              <w:top w:val="nil"/>
              <w:left w:val="nil"/>
              <w:bottom w:val="single" w:sz="4" w:space="0" w:color="auto"/>
              <w:right w:val="single" w:sz="4" w:space="0" w:color="auto"/>
            </w:tcBorders>
            <w:shd w:val="clear" w:color="000000" w:fill="D9D9D9"/>
            <w:noWrap/>
            <w:vAlign w:val="center"/>
            <w:hideMark/>
          </w:tcPr>
          <w:p w14:paraId="2AFEECAD"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c>
          <w:tcPr>
            <w:tcW w:w="708" w:type="dxa"/>
            <w:tcBorders>
              <w:top w:val="nil"/>
              <w:left w:val="nil"/>
              <w:bottom w:val="single" w:sz="4" w:space="0" w:color="auto"/>
              <w:right w:val="single" w:sz="4" w:space="0" w:color="auto"/>
            </w:tcBorders>
            <w:shd w:val="clear" w:color="000000" w:fill="D9D9D9"/>
            <w:noWrap/>
            <w:vAlign w:val="center"/>
            <w:hideMark/>
          </w:tcPr>
          <w:p w14:paraId="10CA8144"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c>
          <w:tcPr>
            <w:tcW w:w="709" w:type="dxa"/>
            <w:tcBorders>
              <w:top w:val="nil"/>
              <w:left w:val="nil"/>
              <w:bottom w:val="single" w:sz="4" w:space="0" w:color="auto"/>
              <w:right w:val="single" w:sz="4" w:space="0" w:color="auto"/>
            </w:tcBorders>
            <w:shd w:val="clear" w:color="000000" w:fill="D9D9D9"/>
            <w:noWrap/>
            <w:vAlign w:val="center"/>
            <w:hideMark/>
          </w:tcPr>
          <w:p w14:paraId="43CDCE11"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000000" w:fill="D9D9D9"/>
            <w:noWrap/>
            <w:vAlign w:val="center"/>
            <w:hideMark/>
          </w:tcPr>
          <w:p w14:paraId="49673D23"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c>
          <w:tcPr>
            <w:tcW w:w="1220" w:type="dxa"/>
            <w:tcBorders>
              <w:top w:val="nil"/>
              <w:left w:val="nil"/>
              <w:bottom w:val="single" w:sz="4" w:space="0" w:color="auto"/>
              <w:right w:val="single" w:sz="4" w:space="0" w:color="auto"/>
            </w:tcBorders>
            <w:shd w:val="clear" w:color="000000" w:fill="D9D9D9"/>
            <w:noWrap/>
            <w:vAlign w:val="center"/>
            <w:hideMark/>
          </w:tcPr>
          <w:p w14:paraId="18A15530"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r>
      <w:tr w:rsidR="00B72197" w:rsidRPr="00B72197" w14:paraId="66AD6B87" w14:textId="77777777" w:rsidTr="00B72197">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D93AB8"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 xml:space="preserve">10, 15 </w:t>
            </w:r>
          </w:p>
        </w:tc>
        <w:tc>
          <w:tcPr>
            <w:tcW w:w="897" w:type="dxa"/>
            <w:tcBorders>
              <w:top w:val="nil"/>
              <w:left w:val="nil"/>
              <w:bottom w:val="single" w:sz="4" w:space="0" w:color="auto"/>
              <w:right w:val="single" w:sz="4" w:space="0" w:color="auto"/>
            </w:tcBorders>
            <w:shd w:val="clear" w:color="auto" w:fill="auto"/>
            <w:vAlign w:val="center"/>
            <w:hideMark/>
          </w:tcPr>
          <w:p w14:paraId="5CAE8880"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30</w:t>
            </w:r>
          </w:p>
        </w:tc>
        <w:tc>
          <w:tcPr>
            <w:tcW w:w="1387" w:type="dxa"/>
            <w:tcBorders>
              <w:top w:val="nil"/>
              <w:left w:val="nil"/>
              <w:bottom w:val="single" w:sz="4" w:space="0" w:color="auto"/>
              <w:right w:val="single" w:sz="4" w:space="0" w:color="auto"/>
            </w:tcBorders>
            <w:shd w:val="clear" w:color="auto" w:fill="auto"/>
            <w:vAlign w:val="center"/>
            <w:hideMark/>
          </w:tcPr>
          <w:p w14:paraId="6C2AD301" w14:textId="77777777" w:rsidR="00B72197" w:rsidRDefault="00032E00" w:rsidP="00B721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A.3.3.2-2, 5MHz CBW</w:t>
            </w:r>
          </w:p>
          <w:p w14:paraId="2EB76EB1" w14:textId="41EDC3D3" w:rsidR="00032E00" w:rsidRPr="00B72197" w:rsidRDefault="00032E00" w:rsidP="00B72197">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4E1E4E1F"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-101.8</w:t>
            </w:r>
          </w:p>
        </w:tc>
        <w:tc>
          <w:tcPr>
            <w:tcW w:w="993" w:type="dxa"/>
            <w:tcBorders>
              <w:top w:val="nil"/>
              <w:left w:val="nil"/>
              <w:bottom w:val="single" w:sz="4" w:space="0" w:color="auto"/>
              <w:right w:val="single" w:sz="4" w:space="0" w:color="auto"/>
            </w:tcBorders>
            <w:shd w:val="clear" w:color="auto" w:fill="auto"/>
            <w:noWrap/>
            <w:vAlign w:val="center"/>
            <w:hideMark/>
          </w:tcPr>
          <w:p w14:paraId="7BA7E296"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3.96</w:t>
            </w:r>
          </w:p>
        </w:tc>
        <w:tc>
          <w:tcPr>
            <w:tcW w:w="708" w:type="dxa"/>
            <w:tcBorders>
              <w:top w:val="nil"/>
              <w:left w:val="nil"/>
              <w:bottom w:val="single" w:sz="4" w:space="0" w:color="auto"/>
              <w:right w:val="single" w:sz="4" w:space="0" w:color="auto"/>
            </w:tcBorders>
            <w:shd w:val="clear" w:color="auto" w:fill="auto"/>
            <w:noWrap/>
            <w:vAlign w:val="center"/>
            <w:hideMark/>
          </w:tcPr>
          <w:p w14:paraId="72AC80D6"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5ED784C1"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0D0CD96D"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5</w:t>
            </w:r>
          </w:p>
        </w:tc>
        <w:tc>
          <w:tcPr>
            <w:tcW w:w="1220" w:type="dxa"/>
            <w:tcBorders>
              <w:top w:val="nil"/>
              <w:left w:val="nil"/>
              <w:bottom w:val="single" w:sz="4" w:space="0" w:color="auto"/>
              <w:right w:val="single" w:sz="4" w:space="0" w:color="auto"/>
            </w:tcBorders>
            <w:shd w:val="clear" w:color="auto" w:fill="auto"/>
            <w:noWrap/>
            <w:vAlign w:val="center"/>
            <w:hideMark/>
          </w:tcPr>
          <w:p w14:paraId="40FDE0FF"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-102.0</w:t>
            </w:r>
          </w:p>
        </w:tc>
      </w:tr>
      <w:tr w:rsidR="00B72197" w:rsidRPr="00B72197" w14:paraId="7EBD4877" w14:textId="77777777" w:rsidTr="00B72197">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6031288"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10, 15</w:t>
            </w:r>
          </w:p>
        </w:tc>
        <w:tc>
          <w:tcPr>
            <w:tcW w:w="897" w:type="dxa"/>
            <w:tcBorders>
              <w:top w:val="nil"/>
              <w:left w:val="nil"/>
              <w:bottom w:val="single" w:sz="4" w:space="0" w:color="auto"/>
              <w:right w:val="single" w:sz="4" w:space="0" w:color="auto"/>
            </w:tcBorders>
            <w:shd w:val="clear" w:color="auto" w:fill="auto"/>
            <w:vAlign w:val="center"/>
            <w:hideMark/>
          </w:tcPr>
          <w:p w14:paraId="5EEAA1E1"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60</w:t>
            </w:r>
          </w:p>
        </w:tc>
        <w:tc>
          <w:tcPr>
            <w:tcW w:w="1387" w:type="dxa"/>
            <w:tcBorders>
              <w:top w:val="nil"/>
              <w:left w:val="nil"/>
              <w:bottom w:val="single" w:sz="4" w:space="0" w:color="auto"/>
              <w:right w:val="single" w:sz="4" w:space="0" w:color="auto"/>
            </w:tcBorders>
            <w:shd w:val="clear" w:color="auto" w:fill="auto"/>
            <w:vAlign w:val="center"/>
            <w:hideMark/>
          </w:tcPr>
          <w:p w14:paraId="597E563C" w14:textId="77777777" w:rsidR="00B72197" w:rsidRDefault="00032E00" w:rsidP="00B721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A.3.3.2-3, 10MHz CBW</w:t>
            </w:r>
          </w:p>
          <w:p w14:paraId="6A511099" w14:textId="5EBF1ACE" w:rsidR="00032E00" w:rsidRPr="00B72197" w:rsidRDefault="00032E00" w:rsidP="00B72197">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42F6B1F2"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-98.9</w:t>
            </w:r>
          </w:p>
        </w:tc>
        <w:tc>
          <w:tcPr>
            <w:tcW w:w="993" w:type="dxa"/>
            <w:tcBorders>
              <w:top w:val="nil"/>
              <w:left w:val="nil"/>
              <w:bottom w:val="single" w:sz="4" w:space="0" w:color="auto"/>
              <w:right w:val="single" w:sz="4" w:space="0" w:color="auto"/>
            </w:tcBorders>
            <w:shd w:val="clear" w:color="auto" w:fill="auto"/>
            <w:noWrap/>
            <w:vAlign w:val="center"/>
            <w:hideMark/>
          </w:tcPr>
          <w:p w14:paraId="0D156E21"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9.92</w:t>
            </w:r>
          </w:p>
        </w:tc>
        <w:tc>
          <w:tcPr>
            <w:tcW w:w="708" w:type="dxa"/>
            <w:tcBorders>
              <w:top w:val="nil"/>
              <w:left w:val="nil"/>
              <w:bottom w:val="single" w:sz="4" w:space="0" w:color="auto"/>
              <w:right w:val="single" w:sz="4" w:space="0" w:color="auto"/>
            </w:tcBorders>
            <w:shd w:val="clear" w:color="auto" w:fill="auto"/>
            <w:noWrap/>
            <w:vAlign w:val="center"/>
            <w:hideMark/>
          </w:tcPr>
          <w:p w14:paraId="0A2E99F8"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38D5787D"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707C327E"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5</w:t>
            </w:r>
          </w:p>
        </w:tc>
        <w:tc>
          <w:tcPr>
            <w:tcW w:w="1220" w:type="dxa"/>
            <w:tcBorders>
              <w:top w:val="nil"/>
              <w:left w:val="nil"/>
              <w:bottom w:val="single" w:sz="4" w:space="0" w:color="auto"/>
              <w:right w:val="single" w:sz="4" w:space="0" w:color="auto"/>
            </w:tcBorders>
            <w:shd w:val="clear" w:color="auto" w:fill="auto"/>
            <w:noWrap/>
            <w:vAlign w:val="center"/>
            <w:hideMark/>
          </w:tcPr>
          <w:p w14:paraId="67A9F8DE"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-98.0</w:t>
            </w:r>
          </w:p>
        </w:tc>
      </w:tr>
      <w:tr w:rsidR="00B72197" w:rsidRPr="00B72197" w14:paraId="6172CB15" w14:textId="77777777" w:rsidTr="00B72197">
        <w:trPr>
          <w:trHeight w:val="48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E920C0B"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lastRenderedPageBreak/>
              <w:t xml:space="preserve">20, 25, 30, 40, 50 </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14:paraId="03E4E3EE"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15</w:t>
            </w:r>
          </w:p>
        </w:tc>
        <w:tc>
          <w:tcPr>
            <w:tcW w:w="1387" w:type="dxa"/>
            <w:tcBorders>
              <w:top w:val="nil"/>
              <w:left w:val="nil"/>
              <w:bottom w:val="single" w:sz="4" w:space="0" w:color="auto"/>
              <w:right w:val="single" w:sz="4" w:space="0" w:color="auto"/>
            </w:tcBorders>
            <w:shd w:val="clear" w:color="auto" w:fill="auto"/>
            <w:vAlign w:val="center"/>
            <w:hideMark/>
          </w:tcPr>
          <w:p w14:paraId="647436F6" w14:textId="77777777" w:rsidR="00B72197" w:rsidRDefault="00032E00" w:rsidP="00B72197">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A.3.3.2-1,  20MHz CBW</w:t>
            </w:r>
          </w:p>
          <w:p w14:paraId="7F08E471" w14:textId="596D6B4F" w:rsidR="00032E00" w:rsidRPr="00B72197" w:rsidRDefault="00032E00" w:rsidP="00B72197">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1330D218"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-95.3</w:t>
            </w:r>
          </w:p>
        </w:tc>
        <w:tc>
          <w:tcPr>
            <w:tcW w:w="993" w:type="dxa"/>
            <w:tcBorders>
              <w:top w:val="nil"/>
              <w:left w:val="nil"/>
              <w:bottom w:val="single" w:sz="4" w:space="0" w:color="auto"/>
              <w:right w:val="single" w:sz="4" w:space="0" w:color="auto"/>
            </w:tcBorders>
            <w:shd w:val="clear" w:color="auto" w:fill="auto"/>
            <w:noWrap/>
            <w:vAlign w:val="center"/>
            <w:hideMark/>
          </w:tcPr>
          <w:p w14:paraId="52F88CC1"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19.08</w:t>
            </w:r>
          </w:p>
        </w:tc>
        <w:tc>
          <w:tcPr>
            <w:tcW w:w="708" w:type="dxa"/>
            <w:tcBorders>
              <w:top w:val="nil"/>
              <w:left w:val="nil"/>
              <w:bottom w:val="single" w:sz="4" w:space="0" w:color="auto"/>
              <w:right w:val="single" w:sz="4" w:space="0" w:color="auto"/>
            </w:tcBorders>
            <w:shd w:val="clear" w:color="auto" w:fill="auto"/>
            <w:noWrap/>
            <w:vAlign w:val="center"/>
            <w:hideMark/>
          </w:tcPr>
          <w:p w14:paraId="243C9E22"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448B45E8"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2E05C108"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5</w:t>
            </w:r>
          </w:p>
        </w:tc>
        <w:tc>
          <w:tcPr>
            <w:tcW w:w="1220" w:type="dxa"/>
            <w:tcBorders>
              <w:top w:val="nil"/>
              <w:left w:val="nil"/>
              <w:bottom w:val="single" w:sz="4" w:space="0" w:color="auto"/>
              <w:right w:val="single" w:sz="4" w:space="0" w:color="auto"/>
            </w:tcBorders>
            <w:shd w:val="clear" w:color="auto" w:fill="auto"/>
            <w:noWrap/>
            <w:vAlign w:val="center"/>
            <w:hideMark/>
          </w:tcPr>
          <w:p w14:paraId="2DCB0B07"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-95.2</w:t>
            </w:r>
          </w:p>
        </w:tc>
      </w:tr>
      <w:tr w:rsidR="00B72197" w:rsidRPr="00B72197" w14:paraId="6BE0FD48" w14:textId="77777777" w:rsidTr="00B72197">
        <w:trPr>
          <w:trHeight w:val="480"/>
        </w:trPr>
        <w:tc>
          <w:tcPr>
            <w:tcW w:w="1134" w:type="dxa"/>
            <w:vMerge/>
            <w:tcBorders>
              <w:top w:val="nil"/>
              <w:left w:val="single" w:sz="4" w:space="0" w:color="auto"/>
              <w:bottom w:val="single" w:sz="4" w:space="0" w:color="auto"/>
              <w:right w:val="single" w:sz="4" w:space="0" w:color="auto"/>
            </w:tcBorders>
            <w:vAlign w:val="center"/>
            <w:hideMark/>
          </w:tcPr>
          <w:p w14:paraId="0BE5BFAC" w14:textId="77777777" w:rsidR="00B72197" w:rsidRPr="00B72197" w:rsidRDefault="00B72197" w:rsidP="00B72197">
            <w:pPr>
              <w:spacing w:after="0"/>
              <w:rPr>
                <w:rFonts w:ascii="Arial" w:eastAsia="SimSun" w:hAnsi="Arial" w:cs="Arial"/>
                <w:color w:val="000000"/>
                <w:sz w:val="18"/>
                <w:szCs w:val="18"/>
                <w:lang w:val="en-US" w:eastAsia="zh-CN"/>
              </w:rPr>
            </w:pPr>
          </w:p>
        </w:tc>
        <w:tc>
          <w:tcPr>
            <w:tcW w:w="897" w:type="dxa"/>
            <w:vMerge/>
            <w:tcBorders>
              <w:top w:val="nil"/>
              <w:left w:val="single" w:sz="4" w:space="0" w:color="auto"/>
              <w:bottom w:val="single" w:sz="4" w:space="0" w:color="auto"/>
              <w:right w:val="single" w:sz="4" w:space="0" w:color="auto"/>
            </w:tcBorders>
            <w:vAlign w:val="center"/>
            <w:hideMark/>
          </w:tcPr>
          <w:p w14:paraId="07F6D133" w14:textId="77777777" w:rsidR="00B72197" w:rsidRPr="00B72197" w:rsidRDefault="00B72197" w:rsidP="00B72197">
            <w:pPr>
              <w:spacing w:after="0"/>
              <w:rPr>
                <w:rFonts w:ascii="Arial" w:eastAsia="SimSun" w:hAnsi="Arial" w:cs="Arial"/>
                <w:color w:val="000000"/>
                <w:sz w:val="18"/>
                <w:szCs w:val="18"/>
                <w:lang w:val="en-US" w:eastAsia="zh-CN"/>
              </w:rPr>
            </w:pPr>
          </w:p>
        </w:tc>
        <w:tc>
          <w:tcPr>
            <w:tcW w:w="1387" w:type="dxa"/>
            <w:tcBorders>
              <w:top w:val="nil"/>
              <w:left w:val="nil"/>
              <w:bottom w:val="single" w:sz="4" w:space="0" w:color="auto"/>
              <w:right w:val="single" w:sz="4" w:space="0" w:color="auto"/>
            </w:tcBorders>
            <w:shd w:val="clear" w:color="000000" w:fill="D9D9D9"/>
            <w:vAlign w:val="center"/>
            <w:hideMark/>
          </w:tcPr>
          <w:p w14:paraId="22C44F58"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G-FR1-A1-11 (Note 4)</w:t>
            </w:r>
          </w:p>
        </w:tc>
        <w:tc>
          <w:tcPr>
            <w:tcW w:w="1118" w:type="dxa"/>
            <w:tcBorders>
              <w:top w:val="nil"/>
              <w:left w:val="nil"/>
              <w:bottom w:val="single" w:sz="4" w:space="0" w:color="auto"/>
              <w:right w:val="single" w:sz="4" w:space="0" w:color="auto"/>
            </w:tcBorders>
            <w:shd w:val="clear" w:color="000000" w:fill="D9D9D9"/>
            <w:vAlign w:val="center"/>
            <w:hideMark/>
          </w:tcPr>
          <w:p w14:paraId="6024B730"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-95.3 (Note 2)</w:t>
            </w:r>
          </w:p>
        </w:tc>
        <w:tc>
          <w:tcPr>
            <w:tcW w:w="993" w:type="dxa"/>
            <w:tcBorders>
              <w:top w:val="nil"/>
              <w:left w:val="nil"/>
              <w:bottom w:val="single" w:sz="4" w:space="0" w:color="auto"/>
              <w:right w:val="single" w:sz="4" w:space="0" w:color="auto"/>
            </w:tcBorders>
            <w:shd w:val="clear" w:color="000000" w:fill="D9D9D9"/>
            <w:noWrap/>
            <w:vAlign w:val="center"/>
            <w:hideMark/>
          </w:tcPr>
          <w:p w14:paraId="7B948C91"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c>
          <w:tcPr>
            <w:tcW w:w="708" w:type="dxa"/>
            <w:tcBorders>
              <w:top w:val="nil"/>
              <w:left w:val="nil"/>
              <w:bottom w:val="single" w:sz="4" w:space="0" w:color="auto"/>
              <w:right w:val="single" w:sz="4" w:space="0" w:color="auto"/>
            </w:tcBorders>
            <w:shd w:val="clear" w:color="000000" w:fill="D9D9D9"/>
            <w:noWrap/>
            <w:vAlign w:val="center"/>
            <w:hideMark/>
          </w:tcPr>
          <w:p w14:paraId="0CE1989B"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c>
          <w:tcPr>
            <w:tcW w:w="709" w:type="dxa"/>
            <w:tcBorders>
              <w:top w:val="nil"/>
              <w:left w:val="nil"/>
              <w:bottom w:val="single" w:sz="4" w:space="0" w:color="auto"/>
              <w:right w:val="single" w:sz="4" w:space="0" w:color="auto"/>
            </w:tcBorders>
            <w:shd w:val="clear" w:color="000000" w:fill="D9D9D9"/>
            <w:noWrap/>
            <w:vAlign w:val="center"/>
            <w:hideMark/>
          </w:tcPr>
          <w:p w14:paraId="45A82496"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000000" w:fill="D9D9D9"/>
            <w:noWrap/>
            <w:vAlign w:val="center"/>
            <w:hideMark/>
          </w:tcPr>
          <w:p w14:paraId="5E9063C2"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c>
          <w:tcPr>
            <w:tcW w:w="1220" w:type="dxa"/>
            <w:tcBorders>
              <w:top w:val="nil"/>
              <w:left w:val="nil"/>
              <w:bottom w:val="single" w:sz="4" w:space="0" w:color="auto"/>
              <w:right w:val="single" w:sz="4" w:space="0" w:color="auto"/>
            </w:tcBorders>
            <w:shd w:val="clear" w:color="000000" w:fill="D9D9D9"/>
            <w:noWrap/>
            <w:vAlign w:val="center"/>
            <w:hideMark/>
          </w:tcPr>
          <w:p w14:paraId="644FFE70"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 xml:space="preserve">　</w:t>
            </w:r>
          </w:p>
        </w:tc>
      </w:tr>
      <w:tr w:rsidR="00B72197" w:rsidRPr="00B72197" w14:paraId="2CB1E394" w14:textId="77777777" w:rsidTr="00B72197">
        <w:trPr>
          <w:trHeight w:val="96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16190E5"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 xml:space="preserve">20, 25, 30, 40, 50, 60, 70, 80, 90, 100 </w:t>
            </w:r>
          </w:p>
        </w:tc>
        <w:tc>
          <w:tcPr>
            <w:tcW w:w="897" w:type="dxa"/>
            <w:tcBorders>
              <w:top w:val="nil"/>
              <w:left w:val="nil"/>
              <w:bottom w:val="single" w:sz="4" w:space="0" w:color="auto"/>
              <w:right w:val="single" w:sz="4" w:space="0" w:color="auto"/>
            </w:tcBorders>
            <w:shd w:val="clear" w:color="auto" w:fill="auto"/>
            <w:vAlign w:val="center"/>
            <w:hideMark/>
          </w:tcPr>
          <w:p w14:paraId="07005DAA"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30</w:t>
            </w:r>
          </w:p>
        </w:tc>
        <w:tc>
          <w:tcPr>
            <w:tcW w:w="1387" w:type="dxa"/>
            <w:tcBorders>
              <w:top w:val="nil"/>
              <w:left w:val="nil"/>
              <w:bottom w:val="single" w:sz="4" w:space="0" w:color="auto"/>
              <w:right w:val="single" w:sz="4" w:space="0" w:color="auto"/>
            </w:tcBorders>
            <w:shd w:val="clear" w:color="auto" w:fill="auto"/>
            <w:vAlign w:val="center"/>
            <w:hideMark/>
          </w:tcPr>
          <w:p w14:paraId="55BA9DC6" w14:textId="77777777" w:rsidR="00032E00" w:rsidRDefault="00032E00" w:rsidP="00B72197">
            <w:pPr>
              <w:spacing w:after="0"/>
              <w:jc w:val="center"/>
              <w:rPr>
                <w:rFonts w:ascii="Arial" w:eastAsia="SimSun" w:hAnsi="Arial" w:cs="Arial"/>
                <w:color w:val="000000"/>
                <w:sz w:val="18"/>
                <w:szCs w:val="18"/>
                <w:lang w:eastAsia="zh-CN"/>
              </w:rPr>
            </w:pPr>
            <w:r w:rsidRPr="003B0C97">
              <w:rPr>
                <w:rFonts w:ascii="Arial" w:eastAsia="SimSun" w:hAnsi="Arial" w:cs="Arial"/>
                <w:color w:val="000000"/>
                <w:sz w:val="18"/>
                <w:szCs w:val="18"/>
                <w:lang w:val="en-US" w:eastAsia="zh-CN"/>
              </w:rPr>
              <w:t>Table A.3.3.2-2, 20MHz CBW</w:t>
            </w:r>
            <w:r w:rsidRPr="00B72197">
              <w:rPr>
                <w:rFonts w:ascii="Arial" w:eastAsia="SimSun" w:hAnsi="Arial" w:cs="Arial"/>
                <w:color w:val="000000"/>
                <w:sz w:val="18"/>
                <w:szCs w:val="18"/>
                <w:lang w:eastAsia="zh-CN"/>
              </w:rPr>
              <w:t xml:space="preserve"> </w:t>
            </w:r>
          </w:p>
          <w:p w14:paraId="3415E646" w14:textId="73439A3B"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472FE904"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-95.6</w:t>
            </w:r>
          </w:p>
        </w:tc>
        <w:tc>
          <w:tcPr>
            <w:tcW w:w="993" w:type="dxa"/>
            <w:tcBorders>
              <w:top w:val="nil"/>
              <w:left w:val="nil"/>
              <w:bottom w:val="single" w:sz="4" w:space="0" w:color="auto"/>
              <w:right w:val="single" w:sz="4" w:space="0" w:color="auto"/>
            </w:tcBorders>
            <w:shd w:val="clear" w:color="auto" w:fill="auto"/>
            <w:noWrap/>
            <w:vAlign w:val="center"/>
            <w:hideMark/>
          </w:tcPr>
          <w:p w14:paraId="140B1346"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18.36</w:t>
            </w:r>
          </w:p>
        </w:tc>
        <w:tc>
          <w:tcPr>
            <w:tcW w:w="708" w:type="dxa"/>
            <w:tcBorders>
              <w:top w:val="nil"/>
              <w:left w:val="nil"/>
              <w:bottom w:val="single" w:sz="4" w:space="0" w:color="auto"/>
              <w:right w:val="single" w:sz="4" w:space="0" w:color="auto"/>
            </w:tcBorders>
            <w:shd w:val="clear" w:color="auto" w:fill="auto"/>
            <w:noWrap/>
            <w:vAlign w:val="center"/>
            <w:hideMark/>
          </w:tcPr>
          <w:p w14:paraId="07EF2F96"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7E014815"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12374F7C"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5</w:t>
            </w:r>
          </w:p>
        </w:tc>
        <w:tc>
          <w:tcPr>
            <w:tcW w:w="1220" w:type="dxa"/>
            <w:tcBorders>
              <w:top w:val="nil"/>
              <w:left w:val="nil"/>
              <w:bottom w:val="single" w:sz="4" w:space="0" w:color="auto"/>
              <w:right w:val="single" w:sz="4" w:space="0" w:color="auto"/>
            </w:tcBorders>
            <w:shd w:val="clear" w:color="auto" w:fill="auto"/>
            <w:noWrap/>
            <w:vAlign w:val="center"/>
            <w:hideMark/>
          </w:tcPr>
          <w:p w14:paraId="6EF0F347"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-95.4</w:t>
            </w:r>
          </w:p>
        </w:tc>
      </w:tr>
      <w:tr w:rsidR="00B72197" w:rsidRPr="00B72197" w14:paraId="364E0EF9" w14:textId="77777777" w:rsidTr="00B72197">
        <w:trPr>
          <w:trHeight w:val="96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F74771D"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 xml:space="preserve">20, 25, 30, 40, 50, 60, 70, 80, 90, 100 </w:t>
            </w:r>
          </w:p>
        </w:tc>
        <w:tc>
          <w:tcPr>
            <w:tcW w:w="897" w:type="dxa"/>
            <w:tcBorders>
              <w:top w:val="nil"/>
              <w:left w:val="nil"/>
              <w:bottom w:val="single" w:sz="4" w:space="0" w:color="auto"/>
              <w:right w:val="single" w:sz="4" w:space="0" w:color="auto"/>
            </w:tcBorders>
            <w:shd w:val="clear" w:color="auto" w:fill="auto"/>
            <w:vAlign w:val="center"/>
            <w:hideMark/>
          </w:tcPr>
          <w:p w14:paraId="720A5EE9"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60</w:t>
            </w:r>
          </w:p>
        </w:tc>
        <w:tc>
          <w:tcPr>
            <w:tcW w:w="1387" w:type="dxa"/>
            <w:tcBorders>
              <w:top w:val="nil"/>
              <w:left w:val="nil"/>
              <w:bottom w:val="single" w:sz="4" w:space="0" w:color="auto"/>
              <w:right w:val="single" w:sz="4" w:space="0" w:color="auto"/>
            </w:tcBorders>
            <w:shd w:val="clear" w:color="auto" w:fill="auto"/>
            <w:vAlign w:val="center"/>
            <w:hideMark/>
          </w:tcPr>
          <w:p w14:paraId="0380B975" w14:textId="77777777" w:rsidR="00032E00" w:rsidRDefault="00032E00" w:rsidP="00B72197">
            <w:pPr>
              <w:spacing w:after="0"/>
              <w:jc w:val="center"/>
              <w:rPr>
                <w:rFonts w:ascii="Arial" w:eastAsia="SimSun" w:hAnsi="Arial" w:cs="Arial"/>
                <w:color w:val="000000"/>
                <w:sz w:val="18"/>
                <w:szCs w:val="18"/>
                <w:lang w:eastAsia="zh-CN"/>
              </w:rPr>
            </w:pPr>
            <w:r w:rsidRPr="003B0C97">
              <w:rPr>
                <w:rFonts w:ascii="Arial" w:eastAsia="SimSun" w:hAnsi="Arial" w:cs="Arial"/>
                <w:color w:val="000000"/>
                <w:sz w:val="18"/>
                <w:szCs w:val="18"/>
                <w:lang w:val="en-US" w:eastAsia="zh-CN"/>
              </w:rPr>
              <w:t>Table A.3.3.2-3, 20MHz CBW</w:t>
            </w:r>
            <w:r w:rsidR="00B72197" w:rsidRPr="00B72197">
              <w:rPr>
                <w:rFonts w:ascii="Arial" w:eastAsia="SimSun" w:hAnsi="Arial" w:cs="Arial"/>
                <w:color w:val="000000"/>
                <w:sz w:val="18"/>
                <w:szCs w:val="18"/>
                <w:lang w:eastAsia="zh-CN"/>
              </w:rPr>
              <w:t xml:space="preserve"> </w:t>
            </w:r>
          </w:p>
          <w:p w14:paraId="12E80683" w14:textId="7C575FE5"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6A4E786C"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-95.7</w:t>
            </w:r>
          </w:p>
        </w:tc>
        <w:tc>
          <w:tcPr>
            <w:tcW w:w="993" w:type="dxa"/>
            <w:tcBorders>
              <w:top w:val="nil"/>
              <w:left w:val="nil"/>
              <w:bottom w:val="single" w:sz="4" w:space="0" w:color="auto"/>
              <w:right w:val="single" w:sz="4" w:space="0" w:color="auto"/>
            </w:tcBorders>
            <w:shd w:val="clear" w:color="auto" w:fill="auto"/>
            <w:noWrap/>
            <w:vAlign w:val="center"/>
            <w:hideMark/>
          </w:tcPr>
          <w:p w14:paraId="5F6EC736"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17.28</w:t>
            </w:r>
          </w:p>
        </w:tc>
        <w:tc>
          <w:tcPr>
            <w:tcW w:w="708" w:type="dxa"/>
            <w:tcBorders>
              <w:top w:val="nil"/>
              <w:left w:val="nil"/>
              <w:bottom w:val="single" w:sz="4" w:space="0" w:color="auto"/>
              <w:right w:val="single" w:sz="4" w:space="0" w:color="auto"/>
            </w:tcBorders>
            <w:shd w:val="clear" w:color="auto" w:fill="auto"/>
            <w:noWrap/>
            <w:vAlign w:val="center"/>
            <w:hideMark/>
          </w:tcPr>
          <w:p w14:paraId="37DD45C0"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3EC99624"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5691B02E"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5</w:t>
            </w:r>
          </w:p>
        </w:tc>
        <w:tc>
          <w:tcPr>
            <w:tcW w:w="1220" w:type="dxa"/>
            <w:tcBorders>
              <w:top w:val="nil"/>
              <w:left w:val="nil"/>
              <w:bottom w:val="single" w:sz="4" w:space="0" w:color="auto"/>
              <w:right w:val="single" w:sz="4" w:space="0" w:color="auto"/>
            </w:tcBorders>
            <w:shd w:val="clear" w:color="auto" w:fill="auto"/>
            <w:noWrap/>
            <w:vAlign w:val="center"/>
            <w:hideMark/>
          </w:tcPr>
          <w:p w14:paraId="2E20AB08" w14:textId="77777777" w:rsidR="00B72197" w:rsidRPr="00B72197" w:rsidRDefault="00B72197" w:rsidP="00B72197">
            <w:pPr>
              <w:spacing w:after="0"/>
              <w:jc w:val="center"/>
              <w:rPr>
                <w:rFonts w:ascii="Arial" w:eastAsia="SimSun" w:hAnsi="Arial" w:cs="Arial"/>
                <w:color w:val="000000"/>
                <w:sz w:val="18"/>
                <w:szCs w:val="18"/>
                <w:lang w:val="en-US" w:eastAsia="zh-CN"/>
              </w:rPr>
            </w:pPr>
            <w:r w:rsidRPr="00B72197">
              <w:rPr>
                <w:rFonts w:ascii="Arial" w:eastAsia="SimSun" w:hAnsi="Arial" w:cs="Arial"/>
                <w:color w:val="000000"/>
                <w:sz w:val="18"/>
                <w:szCs w:val="18"/>
                <w:lang w:val="en-US" w:eastAsia="zh-CN"/>
              </w:rPr>
              <w:t>-95.6</w:t>
            </w:r>
          </w:p>
        </w:tc>
      </w:tr>
      <w:tr w:rsidR="00B72197" w:rsidRPr="00B72197" w14:paraId="246312D3" w14:textId="77777777" w:rsidTr="00B72197">
        <w:trPr>
          <w:trHeight w:val="240"/>
        </w:trPr>
        <w:tc>
          <w:tcPr>
            <w:tcW w:w="901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A141B8" w14:textId="77777777" w:rsidR="00B72197" w:rsidRPr="00B72197" w:rsidRDefault="00B72197" w:rsidP="00B72197">
            <w:pPr>
              <w:spacing w:after="0"/>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NOTE 1: P</w:t>
            </w:r>
            <w:r w:rsidRPr="00B72197">
              <w:rPr>
                <w:rFonts w:ascii="Arial" w:eastAsia="SimSun" w:hAnsi="Arial" w:cs="Arial"/>
                <w:color w:val="000000"/>
                <w:sz w:val="18"/>
                <w:szCs w:val="18"/>
                <w:vertAlign w:val="subscript"/>
                <w:lang w:eastAsia="zh-CN"/>
              </w:rPr>
              <w:t>REFSENS</w:t>
            </w:r>
            <w:r w:rsidRPr="00B72197">
              <w:rPr>
                <w:rFonts w:ascii="Arial" w:eastAsia="SimSun" w:hAnsi="Arial" w:cs="Arial"/>
                <w:color w:val="000000"/>
                <w:sz w:val="18"/>
                <w:szCs w:val="18"/>
                <w:lang w:eastAsia="zh-C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72197">
              <w:rPr>
                <w:rFonts w:ascii="Arial" w:eastAsia="SimSun" w:hAnsi="Arial" w:cs="Arial"/>
                <w:i/>
                <w:iCs/>
                <w:color w:val="000000"/>
                <w:sz w:val="18"/>
                <w:szCs w:val="18"/>
                <w:lang w:eastAsia="zh-CN"/>
              </w:rPr>
              <w:t>BS channel bandwidth</w:t>
            </w:r>
            <w:r w:rsidRPr="00B72197">
              <w:rPr>
                <w:rFonts w:ascii="Arial" w:eastAsia="SimSun" w:hAnsi="Arial" w:cs="Arial"/>
                <w:color w:val="000000"/>
                <w:sz w:val="18"/>
                <w:szCs w:val="18"/>
                <w:lang w:eastAsia="zh-CN"/>
              </w:rPr>
              <w:t>.</w:t>
            </w:r>
          </w:p>
        </w:tc>
      </w:tr>
      <w:tr w:rsidR="00B72197" w:rsidRPr="00B72197" w14:paraId="37DFB0CF" w14:textId="77777777" w:rsidTr="00B72197">
        <w:trPr>
          <w:trHeight w:val="240"/>
        </w:trPr>
        <w:tc>
          <w:tcPr>
            <w:tcW w:w="901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D6008C" w14:textId="77777777" w:rsidR="00B72197" w:rsidRPr="00B72197" w:rsidRDefault="00B72197" w:rsidP="00B72197">
            <w:pPr>
              <w:spacing w:after="0"/>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NOTE 2: Void</w:t>
            </w:r>
          </w:p>
        </w:tc>
      </w:tr>
      <w:tr w:rsidR="00B72197" w:rsidRPr="00B72197" w14:paraId="4F6792CA" w14:textId="77777777" w:rsidTr="00B72197">
        <w:trPr>
          <w:trHeight w:val="240"/>
        </w:trPr>
        <w:tc>
          <w:tcPr>
            <w:tcW w:w="901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EC6A6" w14:textId="77777777" w:rsidR="00B72197" w:rsidRPr="00B72197" w:rsidRDefault="00B72197" w:rsidP="00B72197">
            <w:pPr>
              <w:spacing w:after="0"/>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NOTE 3: P</w:t>
            </w:r>
            <w:r w:rsidRPr="00B72197">
              <w:rPr>
                <w:rFonts w:ascii="Arial" w:eastAsia="SimSun" w:hAnsi="Arial" w:cs="Arial"/>
                <w:color w:val="000000"/>
                <w:sz w:val="18"/>
                <w:szCs w:val="18"/>
                <w:vertAlign w:val="subscript"/>
                <w:lang w:eastAsia="zh-CN"/>
              </w:rPr>
              <w:t>REFSENS</w:t>
            </w:r>
            <w:r w:rsidRPr="00B72197">
              <w:rPr>
                <w:rFonts w:ascii="Arial" w:eastAsia="SimSun" w:hAnsi="Arial" w:cs="Arial"/>
                <w:color w:val="000000"/>
                <w:sz w:val="18"/>
                <w:szCs w:val="18"/>
                <w:lang w:eastAsia="zh-CN"/>
              </w:rPr>
              <w:t xml:space="preserve"> is the power level of a single instance of the reference measurement channel. This requirement shall be met for a single instance of G-FR1-A1-10 mapped to the 24 NR resource blocks adjacent to the NB-IoT PRB, and for each consecutive application of a single instance of G-FR1-A1-1 mapped to disjoint frequency ranges with a width of 25 resource blocks each.</w:t>
            </w:r>
          </w:p>
        </w:tc>
      </w:tr>
      <w:tr w:rsidR="00B72197" w:rsidRPr="00B72197" w14:paraId="1D920017" w14:textId="77777777" w:rsidTr="00B72197">
        <w:trPr>
          <w:trHeight w:val="240"/>
        </w:trPr>
        <w:tc>
          <w:tcPr>
            <w:tcW w:w="901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37729F8" w14:textId="77777777" w:rsidR="00B72197" w:rsidRPr="00B72197" w:rsidRDefault="00B72197" w:rsidP="00B72197">
            <w:pPr>
              <w:spacing w:after="0"/>
              <w:rPr>
                <w:rFonts w:ascii="Arial" w:eastAsia="SimSun" w:hAnsi="Arial" w:cs="Arial"/>
                <w:color w:val="000000"/>
                <w:sz w:val="18"/>
                <w:szCs w:val="18"/>
                <w:lang w:val="en-US" w:eastAsia="zh-CN"/>
              </w:rPr>
            </w:pPr>
            <w:r w:rsidRPr="00B72197">
              <w:rPr>
                <w:rFonts w:ascii="Arial" w:eastAsia="SimSun" w:hAnsi="Arial" w:cs="Arial"/>
                <w:color w:val="000000"/>
                <w:sz w:val="18"/>
                <w:szCs w:val="18"/>
                <w:lang w:eastAsia="zh-CN"/>
              </w:rPr>
              <w:t>NOTE 4: P</w:t>
            </w:r>
            <w:r w:rsidRPr="00B72197">
              <w:rPr>
                <w:rFonts w:ascii="Arial" w:eastAsia="SimSun" w:hAnsi="Arial" w:cs="Arial"/>
                <w:color w:val="000000"/>
                <w:sz w:val="18"/>
                <w:szCs w:val="18"/>
                <w:vertAlign w:val="subscript"/>
                <w:lang w:eastAsia="zh-CN"/>
              </w:rPr>
              <w:t>REFSENS</w:t>
            </w:r>
            <w:r w:rsidRPr="00B72197">
              <w:rPr>
                <w:rFonts w:ascii="Arial" w:eastAsia="SimSun" w:hAnsi="Arial" w:cs="Arial"/>
                <w:color w:val="000000"/>
                <w:sz w:val="18"/>
                <w:szCs w:val="18"/>
                <w:lang w:eastAsia="zh-CN"/>
              </w:rPr>
              <w:t xml:space="preserve"> is the power level of a single instance of the reference measurement channel. This requirement shall be met for a single instance of G-FR1-A1-11 mapped to the 105 NR resource blocks adjacent to the NB-IoT PRB, and for each consecutive application of a single instance of G-FR1-A1-4 mapped to disjoint frequency ranges with a width of 106 resource blocks each.</w:t>
            </w:r>
          </w:p>
        </w:tc>
      </w:tr>
    </w:tbl>
    <w:p w14:paraId="48F85519" w14:textId="77777777" w:rsidR="00B72197" w:rsidRDefault="00B72197" w:rsidP="00B72197">
      <w:pPr>
        <w:rPr>
          <w:lang w:val="en-US"/>
        </w:rPr>
      </w:pPr>
    </w:p>
    <w:p w14:paraId="34828120" w14:textId="03610FE1" w:rsidR="00032E00" w:rsidRPr="00F95B02" w:rsidRDefault="00032E00" w:rsidP="00032E00">
      <w:pPr>
        <w:pStyle w:val="TH"/>
      </w:pPr>
      <w:r>
        <w:t>Table 2.5-2: Local</w:t>
      </w:r>
      <w:r w:rsidRPr="00F95B02">
        <w:rPr>
          <w:lang w:eastAsia="zh-CN"/>
        </w:rPr>
        <w:t xml:space="preserve"> Area </w:t>
      </w:r>
      <w:r>
        <w:t>IAB-MT</w:t>
      </w:r>
      <w:r w:rsidRPr="00F95B02">
        <w:t xml:space="preserve"> reference sensitivity levels</w:t>
      </w:r>
    </w:p>
    <w:tbl>
      <w:tblPr>
        <w:tblW w:w="9388" w:type="dxa"/>
        <w:tblInd w:w="-5" w:type="dxa"/>
        <w:tblLook w:val="04A0" w:firstRow="1" w:lastRow="0" w:firstColumn="1" w:lastColumn="0" w:noHBand="0" w:noVBand="1"/>
      </w:tblPr>
      <w:tblGrid>
        <w:gridCol w:w="1134"/>
        <w:gridCol w:w="897"/>
        <w:gridCol w:w="1387"/>
        <w:gridCol w:w="1118"/>
        <w:gridCol w:w="851"/>
        <w:gridCol w:w="992"/>
        <w:gridCol w:w="709"/>
        <w:gridCol w:w="1080"/>
        <w:gridCol w:w="1220"/>
      </w:tblGrid>
      <w:tr w:rsidR="00032E00" w:rsidRPr="00032E00" w14:paraId="5176F889" w14:textId="77777777" w:rsidTr="00032E00">
        <w:trPr>
          <w:trHeight w:val="960"/>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0E53C" w14:textId="77777777" w:rsidR="00032E00" w:rsidRPr="00032E00" w:rsidRDefault="00032E00" w:rsidP="00032E00">
            <w:pPr>
              <w:spacing w:after="0"/>
              <w:jc w:val="center"/>
              <w:rPr>
                <w:rFonts w:ascii="Arial" w:eastAsia="SimSun" w:hAnsi="Arial" w:cs="Arial"/>
                <w:b/>
                <w:bCs/>
                <w:i/>
                <w:iCs/>
                <w:color w:val="000000"/>
                <w:sz w:val="18"/>
                <w:szCs w:val="18"/>
                <w:lang w:val="en-US" w:eastAsia="zh-CN"/>
              </w:rPr>
            </w:pPr>
            <w:r w:rsidRPr="00032E00">
              <w:rPr>
                <w:rFonts w:ascii="Arial" w:eastAsia="SimSun" w:hAnsi="Arial" w:cs="Arial"/>
                <w:b/>
                <w:bCs/>
                <w:i/>
                <w:iCs/>
                <w:color w:val="000000"/>
                <w:sz w:val="18"/>
                <w:szCs w:val="18"/>
                <w:lang w:eastAsia="zh-CN"/>
              </w:rPr>
              <w:t>BS channel bandwidth</w:t>
            </w:r>
            <w:r w:rsidRPr="00032E00">
              <w:rPr>
                <w:rFonts w:ascii="Arial" w:eastAsia="SimSun" w:hAnsi="Arial" w:cs="Arial"/>
                <w:b/>
                <w:bCs/>
                <w:color w:val="000000"/>
                <w:sz w:val="18"/>
                <w:szCs w:val="18"/>
                <w:lang w:eastAsia="zh-CN"/>
              </w:rPr>
              <w:t xml:space="preserve"> (MHz)</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A73657" w14:textId="77777777" w:rsidR="00032E00" w:rsidRPr="00032E00" w:rsidRDefault="00032E00" w:rsidP="00032E00">
            <w:pPr>
              <w:spacing w:after="0"/>
              <w:jc w:val="center"/>
              <w:rPr>
                <w:rFonts w:ascii="Arial" w:eastAsia="SimSun" w:hAnsi="Arial" w:cs="Arial"/>
                <w:b/>
                <w:bCs/>
                <w:color w:val="000000"/>
                <w:sz w:val="18"/>
                <w:szCs w:val="18"/>
                <w:lang w:val="en-US" w:eastAsia="zh-CN"/>
              </w:rPr>
            </w:pPr>
            <w:r w:rsidRPr="00032E00">
              <w:rPr>
                <w:rFonts w:ascii="Arial" w:eastAsia="SimSun" w:hAnsi="Arial" w:cs="Arial"/>
                <w:b/>
                <w:bCs/>
                <w:color w:val="000000"/>
                <w:sz w:val="18"/>
                <w:szCs w:val="18"/>
                <w:lang w:eastAsia="zh-CN"/>
              </w:rPr>
              <w:t>Sub-carrier spacing (kHz)</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C9814" w14:textId="77777777" w:rsidR="00032E00" w:rsidRPr="00032E00" w:rsidRDefault="00032E00" w:rsidP="00032E00">
            <w:pPr>
              <w:spacing w:after="0"/>
              <w:jc w:val="center"/>
              <w:rPr>
                <w:rFonts w:ascii="Arial" w:eastAsia="SimSun" w:hAnsi="Arial" w:cs="Arial"/>
                <w:b/>
                <w:bCs/>
                <w:color w:val="000000"/>
                <w:sz w:val="18"/>
                <w:szCs w:val="18"/>
                <w:lang w:val="en-US" w:eastAsia="zh-CN"/>
              </w:rPr>
            </w:pPr>
            <w:r w:rsidRPr="00032E00">
              <w:rPr>
                <w:rFonts w:ascii="Arial" w:eastAsia="SimSun" w:hAnsi="Arial" w:cs="Arial"/>
                <w:b/>
                <w:bCs/>
                <w:color w:val="000000"/>
                <w:sz w:val="18"/>
                <w:szCs w:val="18"/>
                <w:lang w:eastAsia="zh-CN"/>
              </w:rPr>
              <w:t>Reference measurement channel</w:t>
            </w:r>
          </w:p>
        </w:tc>
        <w:tc>
          <w:tcPr>
            <w:tcW w:w="1118" w:type="dxa"/>
            <w:tcBorders>
              <w:top w:val="single" w:sz="4" w:space="0" w:color="auto"/>
              <w:left w:val="nil"/>
              <w:bottom w:val="single" w:sz="4" w:space="0" w:color="auto"/>
              <w:right w:val="single" w:sz="4" w:space="0" w:color="auto"/>
            </w:tcBorders>
            <w:shd w:val="clear" w:color="auto" w:fill="auto"/>
            <w:vAlign w:val="center"/>
            <w:hideMark/>
          </w:tcPr>
          <w:p w14:paraId="4BC2DD07" w14:textId="77777777" w:rsidR="00032E00" w:rsidRPr="00032E00" w:rsidRDefault="00032E00" w:rsidP="00032E00">
            <w:pPr>
              <w:spacing w:after="0"/>
              <w:jc w:val="center"/>
              <w:rPr>
                <w:rFonts w:ascii="Arial" w:eastAsia="SimSun" w:hAnsi="Arial" w:cs="Arial"/>
                <w:b/>
                <w:bCs/>
                <w:color w:val="000000"/>
                <w:sz w:val="18"/>
                <w:szCs w:val="18"/>
                <w:lang w:val="en-US" w:eastAsia="zh-CN"/>
              </w:rPr>
            </w:pPr>
            <w:r w:rsidRPr="00032E00">
              <w:rPr>
                <w:rFonts w:ascii="Arial" w:eastAsia="SimSun" w:hAnsi="Arial" w:cs="Arial"/>
                <w:b/>
                <w:bCs/>
                <w:color w:val="000000"/>
                <w:sz w:val="18"/>
                <w:szCs w:val="18"/>
                <w:lang w:eastAsia="zh-CN"/>
              </w:rPr>
              <w:t xml:space="preserve"> Reference sensitivity power level, P</w:t>
            </w:r>
            <w:r w:rsidRPr="00032E00">
              <w:rPr>
                <w:rFonts w:ascii="Arial" w:eastAsia="SimSun" w:hAnsi="Arial" w:cs="Arial"/>
                <w:b/>
                <w:bCs/>
                <w:color w:val="000000"/>
                <w:sz w:val="18"/>
                <w:szCs w:val="18"/>
                <w:vertAlign w:val="subscript"/>
                <w:lang w:eastAsia="zh-CN"/>
              </w:rPr>
              <w:t>REFSENS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DA6445E"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signal BW</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E997010"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IM</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F6CEC35"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SNR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0AE714A"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NF</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F3CFB07" w14:textId="548A383F"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IAB-MT reference sensitivity power level</w:t>
            </w:r>
          </w:p>
        </w:tc>
      </w:tr>
      <w:tr w:rsidR="00032E00" w:rsidRPr="00032E00" w14:paraId="0A04A490" w14:textId="77777777" w:rsidTr="00032E00">
        <w:trPr>
          <w:trHeight w:val="24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C297410" w14:textId="77777777" w:rsidR="00032E00" w:rsidRPr="00032E00" w:rsidRDefault="00032E00" w:rsidP="00032E00">
            <w:pPr>
              <w:spacing w:after="0"/>
              <w:rPr>
                <w:rFonts w:ascii="Arial" w:eastAsia="SimSun" w:hAnsi="Arial" w:cs="Arial"/>
                <w:b/>
                <w:bCs/>
                <w:i/>
                <w:iCs/>
                <w:color w:val="000000"/>
                <w:sz w:val="18"/>
                <w:szCs w:val="18"/>
                <w:lang w:val="en-US"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3D5670EA" w14:textId="77777777" w:rsidR="00032E00" w:rsidRPr="00032E00" w:rsidRDefault="00032E00" w:rsidP="00032E00">
            <w:pPr>
              <w:spacing w:after="0"/>
              <w:rPr>
                <w:rFonts w:ascii="Arial" w:eastAsia="SimSun" w:hAnsi="Arial" w:cs="Arial"/>
                <w:b/>
                <w:bCs/>
                <w:color w:val="000000"/>
                <w:sz w:val="18"/>
                <w:szCs w:val="18"/>
                <w:lang w:val="en-US"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8369873" w14:textId="77777777" w:rsidR="00032E00" w:rsidRPr="00032E00" w:rsidRDefault="00032E00" w:rsidP="00032E00">
            <w:pPr>
              <w:spacing w:after="0"/>
              <w:rPr>
                <w:rFonts w:ascii="Arial" w:eastAsia="SimSun" w:hAnsi="Arial" w:cs="Arial"/>
                <w:b/>
                <w:bCs/>
                <w:color w:val="000000"/>
                <w:sz w:val="18"/>
                <w:szCs w:val="18"/>
                <w:lang w:val="en-US" w:eastAsia="zh-CN"/>
              </w:rPr>
            </w:pPr>
          </w:p>
        </w:tc>
        <w:tc>
          <w:tcPr>
            <w:tcW w:w="1118" w:type="dxa"/>
            <w:tcBorders>
              <w:top w:val="nil"/>
              <w:left w:val="nil"/>
              <w:bottom w:val="single" w:sz="4" w:space="0" w:color="auto"/>
              <w:right w:val="single" w:sz="4" w:space="0" w:color="auto"/>
            </w:tcBorders>
            <w:shd w:val="clear" w:color="auto" w:fill="auto"/>
            <w:vAlign w:val="center"/>
            <w:hideMark/>
          </w:tcPr>
          <w:p w14:paraId="21834CA5" w14:textId="77777777" w:rsidR="00032E00" w:rsidRPr="00032E00" w:rsidRDefault="00032E00" w:rsidP="00032E00">
            <w:pPr>
              <w:spacing w:after="0"/>
              <w:jc w:val="center"/>
              <w:rPr>
                <w:rFonts w:ascii="Arial" w:eastAsia="SimSun" w:hAnsi="Arial" w:cs="Arial"/>
                <w:b/>
                <w:bCs/>
                <w:color w:val="000000"/>
                <w:sz w:val="18"/>
                <w:szCs w:val="18"/>
                <w:lang w:val="en-US" w:eastAsia="zh-CN"/>
              </w:rPr>
            </w:pPr>
            <w:r w:rsidRPr="00032E00">
              <w:rPr>
                <w:rFonts w:ascii="Arial" w:eastAsia="SimSun" w:hAnsi="Arial" w:cs="Arial"/>
                <w:b/>
                <w:bCs/>
                <w:color w:val="000000"/>
                <w:sz w:val="18"/>
                <w:szCs w:val="18"/>
                <w:lang w:eastAsia="zh-CN"/>
              </w:rPr>
              <w:t xml:space="preserve"> (dBm)</w:t>
            </w:r>
          </w:p>
        </w:tc>
        <w:tc>
          <w:tcPr>
            <w:tcW w:w="851" w:type="dxa"/>
            <w:tcBorders>
              <w:top w:val="nil"/>
              <w:left w:val="nil"/>
              <w:bottom w:val="single" w:sz="4" w:space="0" w:color="auto"/>
              <w:right w:val="single" w:sz="4" w:space="0" w:color="auto"/>
            </w:tcBorders>
            <w:shd w:val="clear" w:color="auto" w:fill="auto"/>
            <w:noWrap/>
            <w:vAlign w:val="center"/>
            <w:hideMark/>
          </w:tcPr>
          <w:p w14:paraId="452019C0"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MHz</w:t>
            </w:r>
          </w:p>
        </w:tc>
        <w:tc>
          <w:tcPr>
            <w:tcW w:w="992" w:type="dxa"/>
            <w:tcBorders>
              <w:top w:val="nil"/>
              <w:left w:val="nil"/>
              <w:bottom w:val="single" w:sz="4" w:space="0" w:color="auto"/>
              <w:right w:val="single" w:sz="4" w:space="0" w:color="auto"/>
            </w:tcBorders>
            <w:shd w:val="clear" w:color="auto" w:fill="auto"/>
            <w:noWrap/>
            <w:vAlign w:val="center"/>
            <w:hideMark/>
          </w:tcPr>
          <w:p w14:paraId="7B88C359"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dB</w:t>
            </w:r>
          </w:p>
        </w:tc>
        <w:tc>
          <w:tcPr>
            <w:tcW w:w="709" w:type="dxa"/>
            <w:tcBorders>
              <w:top w:val="nil"/>
              <w:left w:val="nil"/>
              <w:bottom w:val="single" w:sz="4" w:space="0" w:color="auto"/>
              <w:right w:val="single" w:sz="4" w:space="0" w:color="auto"/>
            </w:tcBorders>
            <w:shd w:val="clear" w:color="auto" w:fill="auto"/>
            <w:noWrap/>
            <w:vAlign w:val="center"/>
            <w:hideMark/>
          </w:tcPr>
          <w:p w14:paraId="48BB1D0D"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dB</w:t>
            </w:r>
          </w:p>
        </w:tc>
        <w:tc>
          <w:tcPr>
            <w:tcW w:w="1080" w:type="dxa"/>
            <w:tcBorders>
              <w:top w:val="nil"/>
              <w:left w:val="nil"/>
              <w:bottom w:val="single" w:sz="4" w:space="0" w:color="auto"/>
              <w:right w:val="single" w:sz="4" w:space="0" w:color="auto"/>
            </w:tcBorders>
            <w:shd w:val="clear" w:color="auto" w:fill="auto"/>
            <w:noWrap/>
            <w:vAlign w:val="center"/>
            <w:hideMark/>
          </w:tcPr>
          <w:p w14:paraId="4D564EF8"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dB</w:t>
            </w:r>
          </w:p>
        </w:tc>
        <w:tc>
          <w:tcPr>
            <w:tcW w:w="1220" w:type="dxa"/>
            <w:tcBorders>
              <w:top w:val="nil"/>
              <w:left w:val="nil"/>
              <w:bottom w:val="single" w:sz="4" w:space="0" w:color="auto"/>
              <w:right w:val="single" w:sz="4" w:space="0" w:color="auto"/>
            </w:tcBorders>
            <w:shd w:val="clear" w:color="auto" w:fill="auto"/>
            <w:noWrap/>
            <w:vAlign w:val="center"/>
            <w:hideMark/>
          </w:tcPr>
          <w:p w14:paraId="0320525E"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dBm</w:t>
            </w:r>
          </w:p>
        </w:tc>
      </w:tr>
      <w:tr w:rsidR="00032E00" w:rsidRPr="00032E00" w14:paraId="37EF926E" w14:textId="77777777" w:rsidTr="00032E00">
        <w:trPr>
          <w:trHeight w:val="48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F29D592"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5, 10, 15</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14:paraId="32F327C9"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15</w:t>
            </w:r>
          </w:p>
        </w:tc>
        <w:tc>
          <w:tcPr>
            <w:tcW w:w="1387" w:type="dxa"/>
            <w:tcBorders>
              <w:top w:val="nil"/>
              <w:left w:val="nil"/>
              <w:bottom w:val="single" w:sz="4" w:space="0" w:color="auto"/>
              <w:right w:val="single" w:sz="4" w:space="0" w:color="auto"/>
            </w:tcBorders>
            <w:shd w:val="clear" w:color="auto" w:fill="auto"/>
            <w:vAlign w:val="center"/>
            <w:hideMark/>
          </w:tcPr>
          <w:p w14:paraId="77119FE1" w14:textId="77777777" w:rsidR="00032E00" w:rsidRDefault="00032E00" w:rsidP="00032E00">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A.3.3.2-1, 5MHz CBW</w:t>
            </w:r>
          </w:p>
          <w:p w14:paraId="354A07FC" w14:textId="7A2F60A3"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742130B3"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-93.7</w:t>
            </w:r>
          </w:p>
        </w:tc>
        <w:tc>
          <w:tcPr>
            <w:tcW w:w="851" w:type="dxa"/>
            <w:tcBorders>
              <w:top w:val="nil"/>
              <w:left w:val="nil"/>
              <w:bottom w:val="single" w:sz="4" w:space="0" w:color="auto"/>
              <w:right w:val="single" w:sz="4" w:space="0" w:color="auto"/>
            </w:tcBorders>
            <w:shd w:val="clear" w:color="auto" w:fill="auto"/>
            <w:noWrap/>
            <w:vAlign w:val="center"/>
            <w:hideMark/>
          </w:tcPr>
          <w:p w14:paraId="38564148"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4.5</w:t>
            </w:r>
          </w:p>
        </w:tc>
        <w:tc>
          <w:tcPr>
            <w:tcW w:w="992" w:type="dxa"/>
            <w:tcBorders>
              <w:top w:val="nil"/>
              <w:left w:val="nil"/>
              <w:bottom w:val="single" w:sz="4" w:space="0" w:color="auto"/>
              <w:right w:val="single" w:sz="4" w:space="0" w:color="auto"/>
            </w:tcBorders>
            <w:shd w:val="clear" w:color="auto" w:fill="auto"/>
            <w:noWrap/>
            <w:vAlign w:val="center"/>
            <w:hideMark/>
          </w:tcPr>
          <w:p w14:paraId="6013438B"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5E1303E9"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1A89E860"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13</w:t>
            </w:r>
          </w:p>
        </w:tc>
        <w:tc>
          <w:tcPr>
            <w:tcW w:w="1220" w:type="dxa"/>
            <w:tcBorders>
              <w:top w:val="nil"/>
              <w:left w:val="nil"/>
              <w:bottom w:val="single" w:sz="4" w:space="0" w:color="auto"/>
              <w:right w:val="single" w:sz="4" w:space="0" w:color="auto"/>
            </w:tcBorders>
            <w:shd w:val="clear" w:color="auto" w:fill="auto"/>
            <w:noWrap/>
            <w:vAlign w:val="center"/>
            <w:hideMark/>
          </w:tcPr>
          <w:p w14:paraId="37A45F7A"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-93.5</w:t>
            </w:r>
          </w:p>
        </w:tc>
      </w:tr>
      <w:tr w:rsidR="00032E00" w:rsidRPr="00032E00" w14:paraId="3AC33ADB" w14:textId="77777777" w:rsidTr="00032E00">
        <w:trPr>
          <w:trHeight w:val="480"/>
        </w:trPr>
        <w:tc>
          <w:tcPr>
            <w:tcW w:w="1134" w:type="dxa"/>
            <w:vMerge/>
            <w:tcBorders>
              <w:top w:val="nil"/>
              <w:left w:val="single" w:sz="4" w:space="0" w:color="auto"/>
              <w:bottom w:val="single" w:sz="4" w:space="0" w:color="auto"/>
              <w:right w:val="single" w:sz="4" w:space="0" w:color="auto"/>
            </w:tcBorders>
            <w:vAlign w:val="center"/>
            <w:hideMark/>
          </w:tcPr>
          <w:p w14:paraId="7CD147E5" w14:textId="77777777" w:rsidR="00032E00" w:rsidRPr="00032E00" w:rsidRDefault="00032E00" w:rsidP="00032E00">
            <w:pPr>
              <w:spacing w:after="0"/>
              <w:rPr>
                <w:rFonts w:ascii="Arial" w:eastAsia="SimSun" w:hAnsi="Arial" w:cs="Arial"/>
                <w:color w:val="000000"/>
                <w:sz w:val="18"/>
                <w:szCs w:val="18"/>
                <w:lang w:val="en-US" w:eastAsia="zh-CN"/>
              </w:rPr>
            </w:pPr>
          </w:p>
        </w:tc>
        <w:tc>
          <w:tcPr>
            <w:tcW w:w="897" w:type="dxa"/>
            <w:vMerge/>
            <w:tcBorders>
              <w:top w:val="nil"/>
              <w:left w:val="single" w:sz="4" w:space="0" w:color="auto"/>
              <w:bottom w:val="single" w:sz="4" w:space="0" w:color="auto"/>
              <w:right w:val="single" w:sz="4" w:space="0" w:color="auto"/>
            </w:tcBorders>
            <w:vAlign w:val="center"/>
            <w:hideMark/>
          </w:tcPr>
          <w:p w14:paraId="03C01667" w14:textId="77777777" w:rsidR="00032E00" w:rsidRPr="00032E00" w:rsidRDefault="00032E00" w:rsidP="00032E00">
            <w:pPr>
              <w:spacing w:after="0"/>
              <w:rPr>
                <w:rFonts w:ascii="Arial" w:eastAsia="SimSun" w:hAnsi="Arial" w:cs="Arial"/>
                <w:color w:val="000000"/>
                <w:sz w:val="18"/>
                <w:szCs w:val="18"/>
                <w:lang w:val="en-US" w:eastAsia="zh-CN"/>
              </w:rPr>
            </w:pPr>
          </w:p>
        </w:tc>
        <w:tc>
          <w:tcPr>
            <w:tcW w:w="1387" w:type="dxa"/>
            <w:tcBorders>
              <w:top w:val="nil"/>
              <w:left w:val="nil"/>
              <w:bottom w:val="single" w:sz="4" w:space="0" w:color="auto"/>
              <w:right w:val="single" w:sz="4" w:space="0" w:color="auto"/>
            </w:tcBorders>
            <w:shd w:val="clear" w:color="000000" w:fill="D9D9D9"/>
            <w:vAlign w:val="center"/>
            <w:hideMark/>
          </w:tcPr>
          <w:p w14:paraId="7B282AC8"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G-FR1-A1-10 (Note 3)</w:t>
            </w:r>
          </w:p>
        </w:tc>
        <w:tc>
          <w:tcPr>
            <w:tcW w:w="1118" w:type="dxa"/>
            <w:tcBorders>
              <w:top w:val="nil"/>
              <w:left w:val="nil"/>
              <w:bottom w:val="single" w:sz="4" w:space="0" w:color="auto"/>
              <w:right w:val="single" w:sz="4" w:space="0" w:color="auto"/>
            </w:tcBorders>
            <w:shd w:val="clear" w:color="000000" w:fill="D9D9D9"/>
            <w:vAlign w:val="center"/>
            <w:hideMark/>
          </w:tcPr>
          <w:p w14:paraId="4EFE31CB"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-93.7 (Note 2)</w:t>
            </w:r>
          </w:p>
        </w:tc>
        <w:tc>
          <w:tcPr>
            <w:tcW w:w="851" w:type="dxa"/>
            <w:tcBorders>
              <w:top w:val="nil"/>
              <w:left w:val="nil"/>
              <w:bottom w:val="single" w:sz="4" w:space="0" w:color="auto"/>
              <w:right w:val="single" w:sz="4" w:space="0" w:color="auto"/>
            </w:tcBorders>
            <w:shd w:val="clear" w:color="000000" w:fill="D9D9D9"/>
            <w:noWrap/>
            <w:vAlign w:val="center"/>
            <w:hideMark/>
          </w:tcPr>
          <w:p w14:paraId="08C90B65"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c>
          <w:tcPr>
            <w:tcW w:w="992" w:type="dxa"/>
            <w:tcBorders>
              <w:top w:val="nil"/>
              <w:left w:val="nil"/>
              <w:bottom w:val="single" w:sz="4" w:space="0" w:color="auto"/>
              <w:right w:val="single" w:sz="4" w:space="0" w:color="auto"/>
            </w:tcBorders>
            <w:shd w:val="clear" w:color="000000" w:fill="D9D9D9"/>
            <w:noWrap/>
            <w:vAlign w:val="center"/>
            <w:hideMark/>
          </w:tcPr>
          <w:p w14:paraId="23C6E295"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c>
          <w:tcPr>
            <w:tcW w:w="709" w:type="dxa"/>
            <w:tcBorders>
              <w:top w:val="nil"/>
              <w:left w:val="nil"/>
              <w:bottom w:val="single" w:sz="4" w:space="0" w:color="auto"/>
              <w:right w:val="single" w:sz="4" w:space="0" w:color="auto"/>
            </w:tcBorders>
            <w:shd w:val="clear" w:color="000000" w:fill="D9D9D9"/>
            <w:noWrap/>
            <w:vAlign w:val="center"/>
            <w:hideMark/>
          </w:tcPr>
          <w:p w14:paraId="1FEF2D25"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c>
          <w:tcPr>
            <w:tcW w:w="1080" w:type="dxa"/>
            <w:tcBorders>
              <w:top w:val="nil"/>
              <w:left w:val="nil"/>
              <w:bottom w:val="single" w:sz="4" w:space="0" w:color="auto"/>
              <w:right w:val="single" w:sz="4" w:space="0" w:color="auto"/>
            </w:tcBorders>
            <w:shd w:val="clear" w:color="000000" w:fill="D9D9D9"/>
            <w:noWrap/>
            <w:vAlign w:val="center"/>
            <w:hideMark/>
          </w:tcPr>
          <w:p w14:paraId="35A3B511"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c>
          <w:tcPr>
            <w:tcW w:w="1220" w:type="dxa"/>
            <w:tcBorders>
              <w:top w:val="nil"/>
              <w:left w:val="nil"/>
              <w:bottom w:val="single" w:sz="4" w:space="0" w:color="auto"/>
              <w:right w:val="single" w:sz="4" w:space="0" w:color="auto"/>
            </w:tcBorders>
            <w:shd w:val="clear" w:color="000000" w:fill="D9D9D9"/>
            <w:noWrap/>
            <w:vAlign w:val="center"/>
            <w:hideMark/>
          </w:tcPr>
          <w:p w14:paraId="646611BC"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r>
      <w:tr w:rsidR="00032E00" w:rsidRPr="00032E00" w14:paraId="55F4B6B7" w14:textId="77777777" w:rsidTr="00032E00">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EB5AA10"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 xml:space="preserve">10, 15 </w:t>
            </w:r>
          </w:p>
        </w:tc>
        <w:tc>
          <w:tcPr>
            <w:tcW w:w="897" w:type="dxa"/>
            <w:tcBorders>
              <w:top w:val="nil"/>
              <w:left w:val="nil"/>
              <w:bottom w:val="single" w:sz="4" w:space="0" w:color="auto"/>
              <w:right w:val="single" w:sz="4" w:space="0" w:color="auto"/>
            </w:tcBorders>
            <w:shd w:val="clear" w:color="auto" w:fill="auto"/>
            <w:vAlign w:val="center"/>
            <w:hideMark/>
          </w:tcPr>
          <w:p w14:paraId="4A4A2518"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30</w:t>
            </w:r>
          </w:p>
        </w:tc>
        <w:tc>
          <w:tcPr>
            <w:tcW w:w="1387" w:type="dxa"/>
            <w:tcBorders>
              <w:top w:val="nil"/>
              <w:left w:val="nil"/>
              <w:bottom w:val="single" w:sz="4" w:space="0" w:color="auto"/>
              <w:right w:val="single" w:sz="4" w:space="0" w:color="auto"/>
            </w:tcBorders>
            <w:shd w:val="clear" w:color="auto" w:fill="auto"/>
            <w:vAlign w:val="center"/>
            <w:hideMark/>
          </w:tcPr>
          <w:p w14:paraId="535F856B" w14:textId="77777777" w:rsidR="00032E00" w:rsidRDefault="00032E00" w:rsidP="00032E00">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A.3.3.2-2, 5MHz CBW</w:t>
            </w:r>
          </w:p>
          <w:p w14:paraId="197DD82C" w14:textId="128E459F"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0BDACA48"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-93.8</w:t>
            </w:r>
          </w:p>
        </w:tc>
        <w:tc>
          <w:tcPr>
            <w:tcW w:w="851" w:type="dxa"/>
            <w:tcBorders>
              <w:top w:val="nil"/>
              <w:left w:val="nil"/>
              <w:bottom w:val="single" w:sz="4" w:space="0" w:color="auto"/>
              <w:right w:val="single" w:sz="4" w:space="0" w:color="auto"/>
            </w:tcBorders>
            <w:shd w:val="clear" w:color="auto" w:fill="auto"/>
            <w:noWrap/>
            <w:vAlign w:val="center"/>
            <w:hideMark/>
          </w:tcPr>
          <w:p w14:paraId="638EEBC5"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3.96</w:t>
            </w:r>
          </w:p>
        </w:tc>
        <w:tc>
          <w:tcPr>
            <w:tcW w:w="992" w:type="dxa"/>
            <w:tcBorders>
              <w:top w:val="nil"/>
              <w:left w:val="nil"/>
              <w:bottom w:val="single" w:sz="4" w:space="0" w:color="auto"/>
              <w:right w:val="single" w:sz="4" w:space="0" w:color="auto"/>
            </w:tcBorders>
            <w:shd w:val="clear" w:color="auto" w:fill="auto"/>
            <w:noWrap/>
            <w:vAlign w:val="center"/>
            <w:hideMark/>
          </w:tcPr>
          <w:p w14:paraId="7CF7C692"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4889BF5B"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677EEAAF"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13</w:t>
            </w:r>
          </w:p>
        </w:tc>
        <w:tc>
          <w:tcPr>
            <w:tcW w:w="1220" w:type="dxa"/>
            <w:tcBorders>
              <w:top w:val="nil"/>
              <w:left w:val="nil"/>
              <w:bottom w:val="single" w:sz="4" w:space="0" w:color="auto"/>
              <w:right w:val="single" w:sz="4" w:space="0" w:color="auto"/>
            </w:tcBorders>
            <w:shd w:val="clear" w:color="auto" w:fill="auto"/>
            <w:noWrap/>
            <w:vAlign w:val="center"/>
            <w:hideMark/>
          </w:tcPr>
          <w:p w14:paraId="0AFE399B"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-94.0</w:t>
            </w:r>
          </w:p>
        </w:tc>
      </w:tr>
      <w:tr w:rsidR="00032E00" w:rsidRPr="00032E00" w14:paraId="1B03A0CB" w14:textId="77777777" w:rsidTr="00032E00">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812684B"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10, 15</w:t>
            </w:r>
          </w:p>
        </w:tc>
        <w:tc>
          <w:tcPr>
            <w:tcW w:w="897" w:type="dxa"/>
            <w:tcBorders>
              <w:top w:val="nil"/>
              <w:left w:val="nil"/>
              <w:bottom w:val="single" w:sz="4" w:space="0" w:color="auto"/>
              <w:right w:val="single" w:sz="4" w:space="0" w:color="auto"/>
            </w:tcBorders>
            <w:shd w:val="clear" w:color="auto" w:fill="auto"/>
            <w:vAlign w:val="center"/>
            <w:hideMark/>
          </w:tcPr>
          <w:p w14:paraId="6537C89B"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60</w:t>
            </w:r>
          </w:p>
        </w:tc>
        <w:tc>
          <w:tcPr>
            <w:tcW w:w="1387" w:type="dxa"/>
            <w:tcBorders>
              <w:top w:val="nil"/>
              <w:left w:val="nil"/>
              <w:bottom w:val="single" w:sz="4" w:space="0" w:color="auto"/>
              <w:right w:val="single" w:sz="4" w:space="0" w:color="auto"/>
            </w:tcBorders>
            <w:shd w:val="clear" w:color="auto" w:fill="auto"/>
            <w:vAlign w:val="center"/>
            <w:hideMark/>
          </w:tcPr>
          <w:p w14:paraId="482555AC" w14:textId="77777777" w:rsidR="00032E00" w:rsidRDefault="00032E00" w:rsidP="00032E00">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A.3.3.2-3, 10MHz CBW</w:t>
            </w:r>
          </w:p>
          <w:p w14:paraId="2817C777" w14:textId="5B547D80"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334BDBF3"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-90.9</w:t>
            </w:r>
          </w:p>
        </w:tc>
        <w:tc>
          <w:tcPr>
            <w:tcW w:w="851" w:type="dxa"/>
            <w:tcBorders>
              <w:top w:val="nil"/>
              <w:left w:val="nil"/>
              <w:bottom w:val="single" w:sz="4" w:space="0" w:color="auto"/>
              <w:right w:val="single" w:sz="4" w:space="0" w:color="auto"/>
            </w:tcBorders>
            <w:shd w:val="clear" w:color="auto" w:fill="auto"/>
            <w:noWrap/>
            <w:vAlign w:val="center"/>
            <w:hideMark/>
          </w:tcPr>
          <w:p w14:paraId="0041CA34"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9.92</w:t>
            </w:r>
          </w:p>
        </w:tc>
        <w:tc>
          <w:tcPr>
            <w:tcW w:w="992" w:type="dxa"/>
            <w:tcBorders>
              <w:top w:val="nil"/>
              <w:left w:val="nil"/>
              <w:bottom w:val="single" w:sz="4" w:space="0" w:color="auto"/>
              <w:right w:val="single" w:sz="4" w:space="0" w:color="auto"/>
            </w:tcBorders>
            <w:shd w:val="clear" w:color="auto" w:fill="auto"/>
            <w:noWrap/>
            <w:vAlign w:val="center"/>
            <w:hideMark/>
          </w:tcPr>
          <w:p w14:paraId="76F6E6F5"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79073C70"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25A69172"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13</w:t>
            </w:r>
          </w:p>
        </w:tc>
        <w:tc>
          <w:tcPr>
            <w:tcW w:w="1220" w:type="dxa"/>
            <w:tcBorders>
              <w:top w:val="nil"/>
              <w:left w:val="nil"/>
              <w:bottom w:val="single" w:sz="4" w:space="0" w:color="auto"/>
              <w:right w:val="single" w:sz="4" w:space="0" w:color="auto"/>
            </w:tcBorders>
            <w:shd w:val="clear" w:color="auto" w:fill="auto"/>
            <w:noWrap/>
            <w:vAlign w:val="center"/>
            <w:hideMark/>
          </w:tcPr>
          <w:p w14:paraId="02268687"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-90.0</w:t>
            </w:r>
          </w:p>
        </w:tc>
      </w:tr>
      <w:tr w:rsidR="00032E00" w:rsidRPr="00032E00" w14:paraId="1D8ECE99" w14:textId="77777777" w:rsidTr="00032E00">
        <w:trPr>
          <w:trHeight w:val="48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53C449E"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 xml:space="preserve">20, 25, 30, 40, 50 </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14:paraId="24214D13"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15</w:t>
            </w:r>
          </w:p>
        </w:tc>
        <w:tc>
          <w:tcPr>
            <w:tcW w:w="1387" w:type="dxa"/>
            <w:tcBorders>
              <w:top w:val="nil"/>
              <w:left w:val="nil"/>
              <w:bottom w:val="single" w:sz="4" w:space="0" w:color="auto"/>
              <w:right w:val="single" w:sz="4" w:space="0" w:color="auto"/>
            </w:tcBorders>
            <w:shd w:val="clear" w:color="auto" w:fill="auto"/>
            <w:vAlign w:val="center"/>
            <w:hideMark/>
          </w:tcPr>
          <w:p w14:paraId="783C0BF9" w14:textId="77777777" w:rsidR="00032E00" w:rsidRDefault="00032E00" w:rsidP="00032E00">
            <w:pPr>
              <w:spacing w:after="0"/>
              <w:jc w:val="center"/>
              <w:rPr>
                <w:rFonts w:ascii="Arial" w:eastAsia="SimSun" w:hAnsi="Arial" w:cs="Arial"/>
                <w:color w:val="000000"/>
                <w:sz w:val="18"/>
                <w:szCs w:val="18"/>
                <w:lang w:eastAsia="zh-CN"/>
              </w:rPr>
            </w:pPr>
            <w:r w:rsidRPr="003B0C97">
              <w:rPr>
                <w:rFonts w:ascii="Arial" w:eastAsia="SimSun" w:hAnsi="Arial" w:cs="Arial"/>
                <w:color w:val="000000"/>
                <w:sz w:val="18"/>
                <w:szCs w:val="18"/>
                <w:lang w:val="en-US" w:eastAsia="zh-CN"/>
              </w:rPr>
              <w:t>Table A.3.3.2-1,  20MHz CBW</w:t>
            </w:r>
            <w:r w:rsidRPr="00032E00">
              <w:rPr>
                <w:rFonts w:ascii="Arial" w:eastAsia="SimSun" w:hAnsi="Arial" w:cs="Arial"/>
                <w:color w:val="000000"/>
                <w:sz w:val="18"/>
                <w:szCs w:val="18"/>
                <w:lang w:eastAsia="zh-CN"/>
              </w:rPr>
              <w:t xml:space="preserve"> </w:t>
            </w:r>
          </w:p>
          <w:p w14:paraId="2C968621" w14:textId="32A44193"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25A46A9E"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-87.3</w:t>
            </w:r>
          </w:p>
        </w:tc>
        <w:tc>
          <w:tcPr>
            <w:tcW w:w="851" w:type="dxa"/>
            <w:tcBorders>
              <w:top w:val="nil"/>
              <w:left w:val="nil"/>
              <w:bottom w:val="single" w:sz="4" w:space="0" w:color="auto"/>
              <w:right w:val="single" w:sz="4" w:space="0" w:color="auto"/>
            </w:tcBorders>
            <w:shd w:val="clear" w:color="auto" w:fill="auto"/>
            <w:noWrap/>
            <w:vAlign w:val="center"/>
            <w:hideMark/>
          </w:tcPr>
          <w:p w14:paraId="2F9B05F1"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19.08</w:t>
            </w:r>
          </w:p>
        </w:tc>
        <w:tc>
          <w:tcPr>
            <w:tcW w:w="992" w:type="dxa"/>
            <w:tcBorders>
              <w:top w:val="nil"/>
              <w:left w:val="nil"/>
              <w:bottom w:val="single" w:sz="4" w:space="0" w:color="auto"/>
              <w:right w:val="single" w:sz="4" w:space="0" w:color="auto"/>
            </w:tcBorders>
            <w:shd w:val="clear" w:color="auto" w:fill="auto"/>
            <w:noWrap/>
            <w:vAlign w:val="center"/>
            <w:hideMark/>
          </w:tcPr>
          <w:p w14:paraId="693FC085"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4DC9A394"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4B9548DF"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13</w:t>
            </w:r>
          </w:p>
        </w:tc>
        <w:tc>
          <w:tcPr>
            <w:tcW w:w="1220" w:type="dxa"/>
            <w:tcBorders>
              <w:top w:val="nil"/>
              <w:left w:val="nil"/>
              <w:bottom w:val="single" w:sz="4" w:space="0" w:color="auto"/>
              <w:right w:val="single" w:sz="4" w:space="0" w:color="auto"/>
            </w:tcBorders>
            <w:shd w:val="clear" w:color="auto" w:fill="auto"/>
            <w:noWrap/>
            <w:vAlign w:val="center"/>
            <w:hideMark/>
          </w:tcPr>
          <w:p w14:paraId="39196043"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-87.2</w:t>
            </w:r>
          </w:p>
        </w:tc>
      </w:tr>
      <w:tr w:rsidR="00032E00" w:rsidRPr="00032E00" w14:paraId="14E1299A" w14:textId="77777777" w:rsidTr="00032E00">
        <w:trPr>
          <w:trHeight w:val="480"/>
        </w:trPr>
        <w:tc>
          <w:tcPr>
            <w:tcW w:w="1134" w:type="dxa"/>
            <w:vMerge/>
            <w:tcBorders>
              <w:top w:val="nil"/>
              <w:left w:val="single" w:sz="4" w:space="0" w:color="auto"/>
              <w:bottom w:val="single" w:sz="4" w:space="0" w:color="auto"/>
              <w:right w:val="single" w:sz="4" w:space="0" w:color="auto"/>
            </w:tcBorders>
            <w:vAlign w:val="center"/>
            <w:hideMark/>
          </w:tcPr>
          <w:p w14:paraId="0A987869" w14:textId="77777777" w:rsidR="00032E00" w:rsidRPr="00032E00" w:rsidRDefault="00032E00" w:rsidP="00032E00">
            <w:pPr>
              <w:spacing w:after="0"/>
              <w:rPr>
                <w:rFonts w:ascii="Arial" w:eastAsia="SimSun" w:hAnsi="Arial" w:cs="Arial"/>
                <w:color w:val="000000"/>
                <w:sz w:val="18"/>
                <w:szCs w:val="18"/>
                <w:lang w:val="en-US" w:eastAsia="zh-CN"/>
              </w:rPr>
            </w:pPr>
          </w:p>
        </w:tc>
        <w:tc>
          <w:tcPr>
            <w:tcW w:w="897" w:type="dxa"/>
            <w:vMerge/>
            <w:tcBorders>
              <w:top w:val="nil"/>
              <w:left w:val="single" w:sz="4" w:space="0" w:color="auto"/>
              <w:bottom w:val="single" w:sz="4" w:space="0" w:color="auto"/>
              <w:right w:val="single" w:sz="4" w:space="0" w:color="auto"/>
            </w:tcBorders>
            <w:vAlign w:val="center"/>
            <w:hideMark/>
          </w:tcPr>
          <w:p w14:paraId="165009CC" w14:textId="77777777" w:rsidR="00032E00" w:rsidRPr="00032E00" w:rsidRDefault="00032E00" w:rsidP="00032E00">
            <w:pPr>
              <w:spacing w:after="0"/>
              <w:rPr>
                <w:rFonts w:ascii="Arial" w:eastAsia="SimSun" w:hAnsi="Arial" w:cs="Arial"/>
                <w:color w:val="000000"/>
                <w:sz w:val="18"/>
                <w:szCs w:val="18"/>
                <w:lang w:val="en-US" w:eastAsia="zh-CN"/>
              </w:rPr>
            </w:pPr>
          </w:p>
        </w:tc>
        <w:tc>
          <w:tcPr>
            <w:tcW w:w="1387" w:type="dxa"/>
            <w:tcBorders>
              <w:top w:val="nil"/>
              <w:left w:val="nil"/>
              <w:bottom w:val="single" w:sz="4" w:space="0" w:color="auto"/>
              <w:right w:val="single" w:sz="4" w:space="0" w:color="auto"/>
            </w:tcBorders>
            <w:shd w:val="clear" w:color="000000" w:fill="D9D9D9"/>
            <w:vAlign w:val="center"/>
            <w:hideMark/>
          </w:tcPr>
          <w:p w14:paraId="17948CB0"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G-FR1-A1-11 (Note 4)</w:t>
            </w:r>
          </w:p>
        </w:tc>
        <w:tc>
          <w:tcPr>
            <w:tcW w:w="1118" w:type="dxa"/>
            <w:tcBorders>
              <w:top w:val="nil"/>
              <w:left w:val="nil"/>
              <w:bottom w:val="single" w:sz="4" w:space="0" w:color="auto"/>
              <w:right w:val="single" w:sz="4" w:space="0" w:color="auto"/>
            </w:tcBorders>
            <w:shd w:val="clear" w:color="000000" w:fill="D9D9D9"/>
            <w:vAlign w:val="center"/>
            <w:hideMark/>
          </w:tcPr>
          <w:p w14:paraId="38E5EA8B"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-87.3 (Note 2)</w:t>
            </w:r>
          </w:p>
        </w:tc>
        <w:tc>
          <w:tcPr>
            <w:tcW w:w="851" w:type="dxa"/>
            <w:tcBorders>
              <w:top w:val="nil"/>
              <w:left w:val="nil"/>
              <w:bottom w:val="single" w:sz="4" w:space="0" w:color="auto"/>
              <w:right w:val="single" w:sz="4" w:space="0" w:color="auto"/>
            </w:tcBorders>
            <w:shd w:val="clear" w:color="000000" w:fill="D9D9D9"/>
            <w:noWrap/>
            <w:vAlign w:val="center"/>
            <w:hideMark/>
          </w:tcPr>
          <w:p w14:paraId="6763AF95"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c>
          <w:tcPr>
            <w:tcW w:w="992" w:type="dxa"/>
            <w:tcBorders>
              <w:top w:val="nil"/>
              <w:left w:val="nil"/>
              <w:bottom w:val="single" w:sz="4" w:space="0" w:color="auto"/>
              <w:right w:val="single" w:sz="4" w:space="0" w:color="auto"/>
            </w:tcBorders>
            <w:shd w:val="clear" w:color="000000" w:fill="D9D9D9"/>
            <w:noWrap/>
            <w:vAlign w:val="center"/>
            <w:hideMark/>
          </w:tcPr>
          <w:p w14:paraId="7653E634"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c>
          <w:tcPr>
            <w:tcW w:w="709" w:type="dxa"/>
            <w:tcBorders>
              <w:top w:val="nil"/>
              <w:left w:val="nil"/>
              <w:bottom w:val="single" w:sz="4" w:space="0" w:color="auto"/>
              <w:right w:val="single" w:sz="4" w:space="0" w:color="auto"/>
            </w:tcBorders>
            <w:shd w:val="clear" w:color="000000" w:fill="D9D9D9"/>
            <w:noWrap/>
            <w:vAlign w:val="center"/>
            <w:hideMark/>
          </w:tcPr>
          <w:p w14:paraId="0BB35B7F"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c>
          <w:tcPr>
            <w:tcW w:w="1080" w:type="dxa"/>
            <w:tcBorders>
              <w:top w:val="nil"/>
              <w:left w:val="nil"/>
              <w:bottom w:val="single" w:sz="4" w:space="0" w:color="auto"/>
              <w:right w:val="single" w:sz="4" w:space="0" w:color="auto"/>
            </w:tcBorders>
            <w:shd w:val="clear" w:color="000000" w:fill="D9D9D9"/>
            <w:noWrap/>
            <w:vAlign w:val="center"/>
            <w:hideMark/>
          </w:tcPr>
          <w:p w14:paraId="7AC9BB53"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c>
          <w:tcPr>
            <w:tcW w:w="1220" w:type="dxa"/>
            <w:tcBorders>
              <w:top w:val="nil"/>
              <w:left w:val="nil"/>
              <w:bottom w:val="single" w:sz="4" w:space="0" w:color="auto"/>
              <w:right w:val="single" w:sz="4" w:space="0" w:color="auto"/>
            </w:tcBorders>
            <w:shd w:val="clear" w:color="000000" w:fill="D9D9D9"/>
            <w:noWrap/>
            <w:vAlign w:val="center"/>
            <w:hideMark/>
          </w:tcPr>
          <w:p w14:paraId="28245517"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 xml:space="preserve">　</w:t>
            </w:r>
          </w:p>
        </w:tc>
      </w:tr>
      <w:tr w:rsidR="00032E00" w:rsidRPr="00032E00" w14:paraId="723648C9" w14:textId="77777777" w:rsidTr="00032E00">
        <w:trPr>
          <w:trHeight w:val="96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D05AF0C"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 xml:space="preserve">20, 25, 30, 40, 50, 60, 70, 80, 90, 100 </w:t>
            </w:r>
          </w:p>
        </w:tc>
        <w:tc>
          <w:tcPr>
            <w:tcW w:w="897" w:type="dxa"/>
            <w:tcBorders>
              <w:top w:val="nil"/>
              <w:left w:val="nil"/>
              <w:bottom w:val="single" w:sz="4" w:space="0" w:color="auto"/>
              <w:right w:val="single" w:sz="4" w:space="0" w:color="auto"/>
            </w:tcBorders>
            <w:shd w:val="clear" w:color="auto" w:fill="auto"/>
            <w:vAlign w:val="center"/>
            <w:hideMark/>
          </w:tcPr>
          <w:p w14:paraId="7E191860"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30</w:t>
            </w:r>
          </w:p>
        </w:tc>
        <w:tc>
          <w:tcPr>
            <w:tcW w:w="1387" w:type="dxa"/>
            <w:tcBorders>
              <w:top w:val="nil"/>
              <w:left w:val="nil"/>
              <w:bottom w:val="single" w:sz="4" w:space="0" w:color="auto"/>
              <w:right w:val="single" w:sz="4" w:space="0" w:color="auto"/>
            </w:tcBorders>
            <w:shd w:val="clear" w:color="auto" w:fill="auto"/>
            <w:vAlign w:val="center"/>
            <w:hideMark/>
          </w:tcPr>
          <w:p w14:paraId="25E5CF0C" w14:textId="77777777" w:rsidR="00032E00" w:rsidRDefault="00032E00" w:rsidP="00032E00">
            <w:pPr>
              <w:spacing w:after="0"/>
              <w:jc w:val="center"/>
              <w:rPr>
                <w:rFonts w:ascii="Arial" w:eastAsia="SimSun" w:hAnsi="Arial" w:cs="Arial"/>
                <w:color w:val="000000"/>
                <w:sz w:val="18"/>
                <w:szCs w:val="18"/>
                <w:lang w:val="en-US" w:eastAsia="zh-CN"/>
              </w:rPr>
            </w:pPr>
            <w:r w:rsidRPr="003B0C97">
              <w:rPr>
                <w:rFonts w:ascii="Arial" w:eastAsia="SimSun" w:hAnsi="Arial" w:cs="Arial"/>
                <w:color w:val="000000"/>
                <w:sz w:val="18"/>
                <w:szCs w:val="18"/>
                <w:lang w:val="en-US" w:eastAsia="zh-CN"/>
              </w:rPr>
              <w:t>Table A.3.3.2-2, 20MHz CBW</w:t>
            </w:r>
          </w:p>
          <w:p w14:paraId="23C923D9" w14:textId="7C44D8BF"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 xml:space="preserve"> (Note 1)</w:t>
            </w:r>
          </w:p>
        </w:tc>
        <w:tc>
          <w:tcPr>
            <w:tcW w:w="1118" w:type="dxa"/>
            <w:tcBorders>
              <w:top w:val="nil"/>
              <w:left w:val="nil"/>
              <w:bottom w:val="single" w:sz="4" w:space="0" w:color="auto"/>
              <w:right w:val="single" w:sz="4" w:space="0" w:color="auto"/>
            </w:tcBorders>
            <w:shd w:val="clear" w:color="auto" w:fill="auto"/>
            <w:vAlign w:val="center"/>
            <w:hideMark/>
          </w:tcPr>
          <w:p w14:paraId="7670F0CE"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-87.6</w:t>
            </w:r>
          </w:p>
        </w:tc>
        <w:tc>
          <w:tcPr>
            <w:tcW w:w="851" w:type="dxa"/>
            <w:tcBorders>
              <w:top w:val="nil"/>
              <w:left w:val="nil"/>
              <w:bottom w:val="single" w:sz="4" w:space="0" w:color="auto"/>
              <w:right w:val="single" w:sz="4" w:space="0" w:color="auto"/>
            </w:tcBorders>
            <w:shd w:val="clear" w:color="auto" w:fill="auto"/>
            <w:noWrap/>
            <w:vAlign w:val="center"/>
            <w:hideMark/>
          </w:tcPr>
          <w:p w14:paraId="65D2F8C8"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18.36</w:t>
            </w:r>
          </w:p>
        </w:tc>
        <w:tc>
          <w:tcPr>
            <w:tcW w:w="992" w:type="dxa"/>
            <w:tcBorders>
              <w:top w:val="nil"/>
              <w:left w:val="nil"/>
              <w:bottom w:val="single" w:sz="4" w:space="0" w:color="auto"/>
              <w:right w:val="single" w:sz="4" w:space="0" w:color="auto"/>
            </w:tcBorders>
            <w:shd w:val="clear" w:color="auto" w:fill="auto"/>
            <w:noWrap/>
            <w:vAlign w:val="center"/>
            <w:hideMark/>
          </w:tcPr>
          <w:p w14:paraId="699F0ADD"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1570A3F1"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1D4E1E5C"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13</w:t>
            </w:r>
          </w:p>
        </w:tc>
        <w:tc>
          <w:tcPr>
            <w:tcW w:w="1220" w:type="dxa"/>
            <w:tcBorders>
              <w:top w:val="nil"/>
              <w:left w:val="nil"/>
              <w:bottom w:val="single" w:sz="4" w:space="0" w:color="auto"/>
              <w:right w:val="single" w:sz="4" w:space="0" w:color="auto"/>
            </w:tcBorders>
            <w:shd w:val="clear" w:color="auto" w:fill="auto"/>
            <w:noWrap/>
            <w:vAlign w:val="center"/>
            <w:hideMark/>
          </w:tcPr>
          <w:p w14:paraId="58EF5FAD"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-87.4</w:t>
            </w:r>
          </w:p>
        </w:tc>
      </w:tr>
      <w:tr w:rsidR="00032E00" w:rsidRPr="00032E00" w14:paraId="27AB338C" w14:textId="77777777" w:rsidTr="00032E00">
        <w:trPr>
          <w:trHeight w:val="96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793382A"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lastRenderedPageBreak/>
              <w:t xml:space="preserve">20, 25, 30, 40, 50, 60, 70, 80, 90, 100 </w:t>
            </w:r>
          </w:p>
        </w:tc>
        <w:tc>
          <w:tcPr>
            <w:tcW w:w="897" w:type="dxa"/>
            <w:tcBorders>
              <w:top w:val="nil"/>
              <w:left w:val="nil"/>
              <w:bottom w:val="single" w:sz="4" w:space="0" w:color="auto"/>
              <w:right w:val="single" w:sz="4" w:space="0" w:color="auto"/>
            </w:tcBorders>
            <w:shd w:val="clear" w:color="auto" w:fill="auto"/>
            <w:vAlign w:val="center"/>
            <w:hideMark/>
          </w:tcPr>
          <w:p w14:paraId="55DE6186"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60</w:t>
            </w:r>
          </w:p>
        </w:tc>
        <w:tc>
          <w:tcPr>
            <w:tcW w:w="1387" w:type="dxa"/>
            <w:tcBorders>
              <w:top w:val="nil"/>
              <w:left w:val="nil"/>
              <w:bottom w:val="single" w:sz="4" w:space="0" w:color="auto"/>
              <w:right w:val="single" w:sz="4" w:space="0" w:color="auto"/>
            </w:tcBorders>
            <w:shd w:val="clear" w:color="auto" w:fill="auto"/>
            <w:vAlign w:val="center"/>
            <w:hideMark/>
          </w:tcPr>
          <w:p w14:paraId="5F922C9D" w14:textId="77777777" w:rsidR="00032E00" w:rsidRDefault="00032E00" w:rsidP="00032E00">
            <w:pPr>
              <w:spacing w:after="0"/>
              <w:jc w:val="center"/>
              <w:rPr>
                <w:rFonts w:ascii="Arial" w:eastAsia="SimSun" w:hAnsi="Arial" w:cs="Arial"/>
                <w:color w:val="000000"/>
                <w:sz w:val="18"/>
                <w:szCs w:val="18"/>
                <w:lang w:eastAsia="zh-CN"/>
              </w:rPr>
            </w:pPr>
            <w:r w:rsidRPr="003B0C97">
              <w:rPr>
                <w:rFonts w:ascii="Arial" w:eastAsia="SimSun" w:hAnsi="Arial" w:cs="Arial"/>
                <w:color w:val="000000"/>
                <w:sz w:val="18"/>
                <w:szCs w:val="18"/>
                <w:lang w:val="en-US" w:eastAsia="zh-CN"/>
              </w:rPr>
              <w:t>Table A.3.3.2-3, 20MHz CBW</w:t>
            </w:r>
            <w:r w:rsidRPr="00032E00">
              <w:rPr>
                <w:rFonts w:ascii="Arial" w:eastAsia="SimSun" w:hAnsi="Arial" w:cs="Arial"/>
                <w:color w:val="000000"/>
                <w:sz w:val="18"/>
                <w:szCs w:val="18"/>
                <w:lang w:eastAsia="zh-CN"/>
              </w:rPr>
              <w:t xml:space="preserve"> </w:t>
            </w:r>
          </w:p>
          <w:p w14:paraId="4F502958" w14:textId="05C65CE1"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w:t>
            </w:r>
          </w:p>
        </w:tc>
        <w:tc>
          <w:tcPr>
            <w:tcW w:w="1118" w:type="dxa"/>
            <w:tcBorders>
              <w:top w:val="nil"/>
              <w:left w:val="nil"/>
              <w:bottom w:val="single" w:sz="4" w:space="0" w:color="auto"/>
              <w:right w:val="single" w:sz="4" w:space="0" w:color="auto"/>
            </w:tcBorders>
            <w:shd w:val="clear" w:color="auto" w:fill="auto"/>
            <w:vAlign w:val="center"/>
            <w:hideMark/>
          </w:tcPr>
          <w:p w14:paraId="514F02BD"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-87.7</w:t>
            </w:r>
          </w:p>
        </w:tc>
        <w:tc>
          <w:tcPr>
            <w:tcW w:w="851" w:type="dxa"/>
            <w:tcBorders>
              <w:top w:val="nil"/>
              <w:left w:val="nil"/>
              <w:bottom w:val="single" w:sz="4" w:space="0" w:color="auto"/>
              <w:right w:val="single" w:sz="4" w:space="0" w:color="auto"/>
            </w:tcBorders>
            <w:shd w:val="clear" w:color="auto" w:fill="auto"/>
            <w:noWrap/>
            <w:vAlign w:val="center"/>
            <w:hideMark/>
          </w:tcPr>
          <w:p w14:paraId="5F28EA78"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17.28</w:t>
            </w:r>
          </w:p>
        </w:tc>
        <w:tc>
          <w:tcPr>
            <w:tcW w:w="992" w:type="dxa"/>
            <w:tcBorders>
              <w:top w:val="nil"/>
              <w:left w:val="nil"/>
              <w:bottom w:val="single" w:sz="4" w:space="0" w:color="auto"/>
              <w:right w:val="single" w:sz="4" w:space="0" w:color="auto"/>
            </w:tcBorders>
            <w:shd w:val="clear" w:color="auto" w:fill="auto"/>
            <w:noWrap/>
            <w:vAlign w:val="center"/>
            <w:hideMark/>
          </w:tcPr>
          <w:p w14:paraId="3FB7E751"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2</w:t>
            </w:r>
          </w:p>
        </w:tc>
        <w:tc>
          <w:tcPr>
            <w:tcW w:w="709" w:type="dxa"/>
            <w:tcBorders>
              <w:top w:val="nil"/>
              <w:left w:val="nil"/>
              <w:bottom w:val="single" w:sz="4" w:space="0" w:color="auto"/>
              <w:right w:val="single" w:sz="4" w:space="0" w:color="auto"/>
            </w:tcBorders>
            <w:shd w:val="clear" w:color="auto" w:fill="auto"/>
            <w:noWrap/>
            <w:vAlign w:val="center"/>
            <w:hideMark/>
          </w:tcPr>
          <w:p w14:paraId="0D31F395"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505A56D9"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13</w:t>
            </w:r>
          </w:p>
        </w:tc>
        <w:tc>
          <w:tcPr>
            <w:tcW w:w="1220" w:type="dxa"/>
            <w:tcBorders>
              <w:top w:val="nil"/>
              <w:left w:val="nil"/>
              <w:bottom w:val="single" w:sz="4" w:space="0" w:color="auto"/>
              <w:right w:val="single" w:sz="4" w:space="0" w:color="auto"/>
            </w:tcBorders>
            <w:shd w:val="clear" w:color="auto" w:fill="auto"/>
            <w:noWrap/>
            <w:vAlign w:val="center"/>
            <w:hideMark/>
          </w:tcPr>
          <w:p w14:paraId="34C293C1" w14:textId="77777777" w:rsidR="00032E00" w:rsidRPr="00032E00" w:rsidRDefault="00032E00" w:rsidP="00032E00">
            <w:pPr>
              <w:spacing w:after="0"/>
              <w:jc w:val="center"/>
              <w:rPr>
                <w:rFonts w:ascii="Arial" w:eastAsia="SimSun" w:hAnsi="Arial" w:cs="Arial"/>
                <w:color w:val="000000"/>
                <w:sz w:val="18"/>
                <w:szCs w:val="18"/>
                <w:lang w:val="en-US" w:eastAsia="zh-CN"/>
              </w:rPr>
            </w:pPr>
            <w:r w:rsidRPr="00032E00">
              <w:rPr>
                <w:rFonts w:ascii="Arial" w:eastAsia="SimSun" w:hAnsi="Arial" w:cs="Arial"/>
                <w:color w:val="000000"/>
                <w:sz w:val="18"/>
                <w:szCs w:val="18"/>
                <w:lang w:val="en-US" w:eastAsia="zh-CN"/>
              </w:rPr>
              <w:t>-87.6</w:t>
            </w:r>
          </w:p>
        </w:tc>
      </w:tr>
      <w:tr w:rsidR="00032E00" w:rsidRPr="00032E00" w14:paraId="11AB62D5" w14:textId="77777777" w:rsidTr="00032E00">
        <w:trPr>
          <w:trHeight w:val="1125"/>
        </w:trPr>
        <w:tc>
          <w:tcPr>
            <w:tcW w:w="938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DE552EE" w14:textId="77777777" w:rsidR="00032E00" w:rsidRPr="00032E00" w:rsidRDefault="00032E00" w:rsidP="00032E00">
            <w:pPr>
              <w:spacing w:after="0"/>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1: P</w:t>
            </w:r>
            <w:r w:rsidRPr="00032E00">
              <w:rPr>
                <w:rFonts w:ascii="Arial" w:eastAsia="SimSun" w:hAnsi="Arial" w:cs="Arial"/>
                <w:color w:val="000000"/>
                <w:sz w:val="18"/>
                <w:szCs w:val="18"/>
                <w:vertAlign w:val="subscript"/>
                <w:lang w:eastAsia="zh-CN"/>
              </w:rPr>
              <w:t>REFSENS</w:t>
            </w:r>
            <w:r w:rsidRPr="00032E00">
              <w:rPr>
                <w:rFonts w:ascii="Arial" w:eastAsia="SimSun" w:hAnsi="Arial" w:cs="Arial"/>
                <w:color w:val="000000"/>
                <w:sz w:val="18"/>
                <w:szCs w:val="18"/>
                <w:lang w:eastAsia="zh-C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032E00">
              <w:rPr>
                <w:rFonts w:ascii="Arial" w:eastAsia="SimSun" w:hAnsi="Arial" w:cs="Arial"/>
                <w:i/>
                <w:iCs/>
                <w:color w:val="000000"/>
                <w:sz w:val="18"/>
                <w:szCs w:val="18"/>
                <w:lang w:eastAsia="zh-CN"/>
              </w:rPr>
              <w:t>BS channel bandwidth</w:t>
            </w:r>
            <w:r w:rsidRPr="00032E00">
              <w:rPr>
                <w:rFonts w:ascii="Arial" w:eastAsia="SimSun" w:hAnsi="Arial" w:cs="Arial"/>
                <w:color w:val="000000"/>
                <w:sz w:val="18"/>
                <w:szCs w:val="18"/>
                <w:lang w:eastAsia="zh-CN"/>
              </w:rPr>
              <w:t>.</w:t>
            </w:r>
          </w:p>
        </w:tc>
      </w:tr>
      <w:tr w:rsidR="00032E00" w:rsidRPr="00032E00" w14:paraId="21F7163F" w14:textId="77777777" w:rsidTr="00032E00">
        <w:trPr>
          <w:trHeight w:val="240"/>
        </w:trPr>
        <w:tc>
          <w:tcPr>
            <w:tcW w:w="938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6FB4E48" w14:textId="77777777" w:rsidR="00032E00" w:rsidRPr="00032E00" w:rsidRDefault="00032E00" w:rsidP="00032E00">
            <w:pPr>
              <w:spacing w:after="0"/>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2: Void</w:t>
            </w:r>
          </w:p>
        </w:tc>
      </w:tr>
      <w:tr w:rsidR="00032E00" w:rsidRPr="00032E00" w14:paraId="3D4309DF" w14:textId="77777777" w:rsidTr="00032E00">
        <w:trPr>
          <w:trHeight w:val="990"/>
        </w:trPr>
        <w:tc>
          <w:tcPr>
            <w:tcW w:w="938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1D2C8E" w14:textId="77777777" w:rsidR="00032E00" w:rsidRPr="00032E00" w:rsidRDefault="00032E00" w:rsidP="00032E00">
            <w:pPr>
              <w:spacing w:after="0"/>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3: P</w:t>
            </w:r>
            <w:r w:rsidRPr="00032E00">
              <w:rPr>
                <w:rFonts w:ascii="Arial" w:eastAsia="SimSun" w:hAnsi="Arial" w:cs="Arial"/>
                <w:color w:val="000000"/>
                <w:sz w:val="18"/>
                <w:szCs w:val="18"/>
                <w:vertAlign w:val="subscript"/>
                <w:lang w:eastAsia="zh-CN"/>
              </w:rPr>
              <w:t>REFSENS</w:t>
            </w:r>
            <w:r w:rsidRPr="00032E00">
              <w:rPr>
                <w:rFonts w:ascii="Arial" w:eastAsia="SimSun" w:hAnsi="Arial" w:cs="Arial"/>
                <w:color w:val="000000"/>
                <w:sz w:val="18"/>
                <w:szCs w:val="18"/>
                <w:lang w:eastAsia="zh-CN"/>
              </w:rPr>
              <w:t xml:space="preserve"> is the power level of a single instance of the reference measurement channel. This requirement shall be met for a single instance of G-FR1-A1-10 mapped to the 24 NR resource blocks adjacent to the NB-IoT PRB, and for each consecutive application of a single instance of G-FR1-A1-1 mapped to disjoint frequency ranges with a width of 25 resource blocks each.</w:t>
            </w:r>
          </w:p>
        </w:tc>
      </w:tr>
      <w:tr w:rsidR="00032E00" w:rsidRPr="00032E00" w14:paraId="23C92AFF" w14:textId="77777777" w:rsidTr="00032E00">
        <w:trPr>
          <w:trHeight w:val="960"/>
        </w:trPr>
        <w:tc>
          <w:tcPr>
            <w:tcW w:w="938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DE7206" w14:textId="77777777" w:rsidR="00032E00" w:rsidRPr="00032E00" w:rsidRDefault="00032E00" w:rsidP="00032E00">
            <w:pPr>
              <w:spacing w:after="0"/>
              <w:rPr>
                <w:rFonts w:ascii="Arial" w:eastAsia="SimSun" w:hAnsi="Arial" w:cs="Arial"/>
                <w:color w:val="000000"/>
                <w:sz w:val="18"/>
                <w:szCs w:val="18"/>
                <w:lang w:val="en-US" w:eastAsia="zh-CN"/>
              </w:rPr>
            </w:pPr>
            <w:r w:rsidRPr="00032E00">
              <w:rPr>
                <w:rFonts w:ascii="Arial" w:eastAsia="SimSun" w:hAnsi="Arial" w:cs="Arial"/>
                <w:color w:val="000000"/>
                <w:sz w:val="18"/>
                <w:szCs w:val="18"/>
                <w:lang w:eastAsia="zh-CN"/>
              </w:rPr>
              <w:t>NOTE 4: P</w:t>
            </w:r>
            <w:r w:rsidRPr="00032E00">
              <w:rPr>
                <w:rFonts w:ascii="Arial" w:eastAsia="SimSun" w:hAnsi="Arial" w:cs="Arial"/>
                <w:color w:val="000000"/>
                <w:sz w:val="18"/>
                <w:szCs w:val="18"/>
                <w:vertAlign w:val="subscript"/>
                <w:lang w:eastAsia="zh-CN"/>
              </w:rPr>
              <w:t>REFSENS</w:t>
            </w:r>
            <w:r w:rsidRPr="00032E00">
              <w:rPr>
                <w:rFonts w:ascii="Arial" w:eastAsia="SimSun" w:hAnsi="Arial" w:cs="Arial"/>
                <w:color w:val="000000"/>
                <w:sz w:val="18"/>
                <w:szCs w:val="18"/>
                <w:lang w:eastAsia="zh-CN"/>
              </w:rPr>
              <w:t xml:space="preserve"> is the power level of a single instance of the reference measurement channel. This requirement shall be met for a single instance of G-FR1-A1-11 mapped to the 105 NR resource blocks adjacent to the NB-IoT PRB, and for each consecutive application of a single instance of G-FR1-A1-4 mapped to disjoint frequency ranges with a width of 106 resource blocks each.</w:t>
            </w:r>
          </w:p>
        </w:tc>
      </w:tr>
    </w:tbl>
    <w:p w14:paraId="72420AE0" w14:textId="77777777" w:rsidR="00032E00" w:rsidRDefault="00032E00" w:rsidP="00B72197">
      <w:pPr>
        <w:rPr>
          <w:lang w:val="en-US"/>
        </w:rPr>
      </w:pPr>
    </w:p>
    <w:p w14:paraId="6294E6DE" w14:textId="472CADFB" w:rsidR="00032E00" w:rsidRDefault="00032E00" w:rsidP="00032E00">
      <w:pPr>
        <w:pStyle w:val="Heading2"/>
        <w:rPr>
          <w:lang w:val="en-US"/>
        </w:rPr>
      </w:pPr>
      <w:r>
        <w:rPr>
          <w:rFonts w:hint="eastAsia"/>
          <w:lang w:val="en-US"/>
        </w:rPr>
        <w:t>2.5</w:t>
      </w:r>
      <w:r>
        <w:rPr>
          <w:rFonts w:hint="eastAsia"/>
          <w:lang w:val="en-US"/>
        </w:rPr>
        <w:tab/>
      </w:r>
      <w:r>
        <w:rPr>
          <w:lang w:val="en-US"/>
        </w:rPr>
        <w:t>FR2 sensitivity requirements.</w:t>
      </w:r>
    </w:p>
    <w:p w14:paraId="5F553310" w14:textId="2205F292" w:rsidR="00032E00" w:rsidRDefault="00067E9B" w:rsidP="00B72197">
      <w:pPr>
        <w:rPr>
          <w:lang w:val="en-US"/>
        </w:rPr>
      </w:pPr>
      <w:r>
        <w:rPr>
          <w:rFonts w:hint="eastAsia"/>
          <w:lang w:val="en-US"/>
        </w:rPr>
        <w:t>A</w:t>
      </w:r>
      <w:r>
        <w:rPr>
          <w:lang w:val="en-US"/>
        </w:rPr>
        <w:t>s with FR1 for the FR2 BS FRC’s there are equivalent UE with the same signal BW.</w:t>
      </w:r>
    </w:p>
    <w:p w14:paraId="59378C00" w14:textId="2FF31F9E" w:rsidR="00067E9B" w:rsidRDefault="00067E9B" w:rsidP="00067E9B">
      <w:pPr>
        <w:pStyle w:val="TF"/>
        <w:rPr>
          <w:lang w:val="en-US"/>
        </w:rPr>
      </w:pPr>
      <w:r>
        <w:rPr>
          <w:lang w:val="en-US"/>
        </w:rPr>
        <w:t>Figure 2.5-1 FR2 REFSENS BS FRC’s</w:t>
      </w:r>
    </w:p>
    <w:tbl>
      <w:tblPr>
        <w:tblW w:w="5020" w:type="dxa"/>
        <w:tblInd w:w="-5" w:type="dxa"/>
        <w:tblLook w:val="04A0" w:firstRow="1" w:lastRow="0" w:firstColumn="1" w:lastColumn="0" w:noHBand="0" w:noVBand="1"/>
      </w:tblPr>
      <w:tblGrid>
        <w:gridCol w:w="1834"/>
        <w:gridCol w:w="546"/>
        <w:gridCol w:w="2160"/>
        <w:gridCol w:w="766"/>
      </w:tblGrid>
      <w:tr w:rsidR="00067E9B" w:rsidRPr="00067E9B" w14:paraId="21BC4DA6" w14:textId="77777777" w:rsidTr="00067E9B">
        <w:trPr>
          <w:trHeight w:val="270"/>
        </w:trPr>
        <w:tc>
          <w:tcPr>
            <w:tcW w:w="23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2E73"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 xml:space="preserve">　</w:t>
            </w:r>
          </w:p>
        </w:tc>
        <w:tc>
          <w:tcPr>
            <w:tcW w:w="26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CBD522"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SCS (kHz)</w:t>
            </w:r>
          </w:p>
        </w:tc>
      </w:tr>
      <w:tr w:rsidR="00067E9B" w:rsidRPr="00067E9B" w14:paraId="1CAEAF67" w14:textId="77777777" w:rsidTr="00067E9B">
        <w:trPr>
          <w:trHeight w:val="270"/>
        </w:trPr>
        <w:tc>
          <w:tcPr>
            <w:tcW w:w="2380" w:type="dxa"/>
            <w:gridSpan w:val="2"/>
            <w:vMerge/>
            <w:tcBorders>
              <w:top w:val="single" w:sz="4" w:space="0" w:color="auto"/>
              <w:left w:val="single" w:sz="4" w:space="0" w:color="auto"/>
              <w:bottom w:val="single" w:sz="4" w:space="0" w:color="auto"/>
              <w:right w:val="single" w:sz="4" w:space="0" w:color="auto"/>
            </w:tcBorders>
            <w:vAlign w:val="center"/>
            <w:hideMark/>
          </w:tcPr>
          <w:p w14:paraId="4FFB9A0B" w14:textId="77777777" w:rsidR="00067E9B" w:rsidRPr="00067E9B" w:rsidRDefault="00067E9B" w:rsidP="00067E9B">
            <w:pPr>
              <w:spacing w:after="0"/>
              <w:rPr>
                <w:rFonts w:ascii="SimSun" w:eastAsia="SimSun" w:hAnsi="SimSun" w:cs="SimSun"/>
                <w:color w:val="000000"/>
                <w:sz w:val="22"/>
                <w:szCs w:val="22"/>
                <w:lang w:val="en-US" w:eastAsia="zh-CN"/>
              </w:rPr>
            </w:pPr>
          </w:p>
        </w:tc>
        <w:tc>
          <w:tcPr>
            <w:tcW w:w="2160" w:type="dxa"/>
            <w:tcBorders>
              <w:top w:val="nil"/>
              <w:left w:val="nil"/>
              <w:bottom w:val="single" w:sz="4" w:space="0" w:color="auto"/>
              <w:right w:val="single" w:sz="4" w:space="0" w:color="auto"/>
            </w:tcBorders>
            <w:shd w:val="clear" w:color="auto" w:fill="auto"/>
            <w:noWrap/>
            <w:vAlign w:val="center"/>
            <w:hideMark/>
          </w:tcPr>
          <w:p w14:paraId="02516F71"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60</w:t>
            </w:r>
          </w:p>
        </w:tc>
        <w:tc>
          <w:tcPr>
            <w:tcW w:w="480" w:type="dxa"/>
            <w:tcBorders>
              <w:top w:val="nil"/>
              <w:left w:val="nil"/>
              <w:bottom w:val="single" w:sz="4" w:space="0" w:color="auto"/>
              <w:right w:val="single" w:sz="4" w:space="0" w:color="auto"/>
            </w:tcBorders>
            <w:shd w:val="clear" w:color="auto" w:fill="auto"/>
            <w:noWrap/>
            <w:vAlign w:val="center"/>
            <w:hideMark/>
          </w:tcPr>
          <w:p w14:paraId="092CF48E"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120</w:t>
            </w:r>
          </w:p>
        </w:tc>
      </w:tr>
      <w:tr w:rsidR="00067E9B" w:rsidRPr="00067E9B" w14:paraId="03AB44A6" w14:textId="77777777" w:rsidTr="00067E9B">
        <w:trPr>
          <w:trHeight w:val="270"/>
        </w:trPr>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748BB548"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CBW (MHz)</w:t>
            </w:r>
          </w:p>
        </w:tc>
        <w:tc>
          <w:tcPr>
            <w:tcW w:w="480" w:type="dxa"/>
            <w:tcBorders>
              <w:top w:val="nil"/>
              <w:left w:val="nil"/>
              <w:bottom w:val="single" w:sz="4" w:space="0" w:color="auto"/>
              <w:right w:val="single" w:sz="4" w:space="0" w:color="auto"/>
            </w:tcBorders>
            <w:shd w:val="clear" w:color="auto" w:fill="auto"/>
            <w:noWrap/>
            <w:vAlign w:val="center"/>
            <w:hideMark/>
          </w:tcPr>
          <w:p w14:paraId="2EB688ED"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50</w:t>
            </w:r>
          </w:p>
        </w:tc>
        <w:tc>
          <w:tcPr>
            <w:tcW w:w="2160" w:type="dxa"/>
            <w:tcBorders>
              <w:top w:val="nil"/>
              <w:left w:val="nil"/>
              <w:bottom w:val="single" w:sz="4" w:space="0" w:color="auto"/>
              <w:right w:val="single" w:sz="4" w:space="0" w:color="auto"/>
            </w:tcBorders>
            <w:shd w:val="clear" w:color="auto" w:fill="auto"/>
            <w:noWrap/>
            <w:vAlign w:val="center"/>
            <w:hideMark/>
          </w:tcPr>
          <w:p w14:paraId="2BAFAE69"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47.52</w:t>
            </w:r>
          </w:p>
        </w:tc>
        <w:tc>
          <w:tcPr>
            <w:tcW w:w="480" w:type="dxa"/>
            <w:tcBorders>
              <w:top w:val="nil"/>
              <w:left w:val="nil"/>
              <w:bottom w:val="single" w:sz="4" w:space="0" w:color="auto"/>
              <w:right w:val="single" w:sz="4" w:space="0" w:color="auto"/>
            </w:tcBorders>
            <w:shd w:val="clear" w:color="auto" w:fill="auto"/>
            <w:noWrap/>
            <w:vAlign w:val="center"/>
            <w:hideMark/>
          </w:tcPr>
          <w:p w14:paraId="0DC2C279"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46.08</w:t>
            </w:r>
          </w:p>
        </w:tc>
      </w:tr>
      <w:tr w:rsidR="00067E9B" w:rsidRPr="00067E9B" w14:paraId="0436603E" w14:textId="77777777" w:rsidTr="00067E9B">
        <w:trPr>
          <w:trHeight w:val="270"/>
        </w:trPr>
        <w:tc>
          <w:tcPr>
            <w:tcW w:w="1900" w:type="dxa"/>
            <w:vMerge/>
            <w:tcBorders>
              <w:top w:val="nil"/>
              <w:left w:val="single" w:sz="4" w:space="0" w:color="auto"/>
              <w:bottom w:val="single" w:sz="4" w:space="0" w:color="auto"/>
              <w:right w:val="single" w:sz="4" w:space="0" w:color="auto"/>
            </w:tcBorders>
            <w:vAlign w:val="center"/>
            <w:hideMark/>
          </w:tcPr>
          <w:p w14:paraId="5C75399E" w14:textId="77777777" w:rsidR="00067E9B" w:rsidRPr="00067E9B" w:rsidRDefault="00067E9B" w:rsidP="00067E9B">
            <w:pPr>
              <w:spacing w:after="0"/>
              <w:rPr>
                <w:rFonts w:ascii="SimSun" w:eastAsia="SimSun" w:hAnsi="SimSun" w:cs="SimSun"/>
                <w:color w:val="000000"/>
                <w:sz w:val="22"/>
                <w:szCs w:val="22"/>
                <w:lang w:val="en-US" w:eastAsia="zh-CN"/>
              </w:rPr>
            </w:pPr>
          </w:p>
        </w:tc>
        <w:tc>
          <w:tcPr>
            <w:tcW w:w="480" w:type="dxa"/>
            <w:tcBorders>
              <w:top w:val="nil"/>
              <w:left w:val="nil"/>
              <w:bottom w:val="single" w:sz="4" w:space="0" w:color="auto"/>
              <w:right w:val="single" w:sz="4" w:space="0" w:color="auto"/>
            </w:tcBorders>
            <w:shd w:val="clear" w:color="auto" w:fill="auto"/>
            <w:noWrap/>
            <w:vAlign w:val="center"/>
            <w:hideMark/>
          </w:tcPr>
          <w:p w14:paraId="18304DC6"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100</w:t>
            </w:r>
          </w:p>
        </w:tc>
        <w:tc>
          <w:tcPr>
            <w:tcW w:w="2160" w:type="dxa"/>
            <w:tcBorders>
              <w:top w:val="nil"/>
              <w:left w:val="nil"/>
              <w:bottom w:val="single" w:sz="4" w:space="0" w:color="auto"/>
              <w:right w:val="single" w:sz="4" w:space="0" w:color="auto"/>
            </w:tcBorders>
            <w:shd w:val="clear" w:color="auto" w:fill="auto"/>
            <w:noWrap/>
            <w:vAlign w:val="center"/>
            <w:hideMark/>
          </w:tcPr>
          <w:p w14:paraId="10246393"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47.52</w:t>
            </w:r>
          </w:p>
        </w:tc>
        <w:tc>
          <w:tcPr>
            <w:tcW w:w="480" w:type="dxa"/>
            <w:tcBorders>
              <w:top w:val="nil"/>
              <w:left w:val="nil"/>
              <w:bottom w:val="single" w:sz="4" w:space="0" w:color="auto"/>
              <w:right w:val="single" w:sz="4" w:space="0" w:color="auto"/>
            </w:tcBorders>
            <w:shd w:val="clear" w:color="auto" w:fill="auto"/>
            <w:noWrap/>
            <w:vAlign w:val="center"/>
            <w:hideMark/>
          </w:tcPr>
          <w:p w14:paraId="5F0CAC2F"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95.04</w:t>
            </w:r>
          </w:p>
        </w:tc>
      </w:tr>
      <w:tr w:rsidR="00067E9B" w:rsidRPr="00067E9B" w14:paraId="70532B7A" w14:textId="77777777" w:rsidTr="00067E9B">
        <w:trPr>
          <w:trHeight w:val="270"/>
        </w:trPr>
        <w:tc>
          <w:tcPr>
            <w:tcW w:w="1900" w:type="dxa"/>
            <w:vMerge/>
            <w:tcBorders>
              <w:top w:val="nil"/>
              <w:left w:val="single" w:sz="4" w:space="0" w:color="auto"/>
              <w:bottom w:val="single" w:sz="4" w:space="0" w:color="auto"/>
              <w:right w:val="single" w:sz="4" w:space="0" w:color="auto"/>
            </w:tcBorders>
            <w:vAlign w:val="center"/>
            <w:hideMark/>
          </w:tcPr>
          <w:p w14:paraId="3516E3D8" w14:textId="77777777" w:rsidR="00067E9B" w:rsidRPr="00067E9B" w:rsidRDefault="00067E9B" w:rsidP="00067E9B">
            <w:pPr>
              <w:spacing w:after="0"/>
              <w:rPr>
                <w:rFonts w:ascii="SimSun" w:eastAsia="SimSun" w:hAnsi="SimSun" w:cs="SimSun"/>
                <w:color w:val="000000"/>
                <w:sz w:val="22"/>
                <w:szCs w:val="22"/>
                <w:lang w:val="en-US" w:eastAsia="zh-CN"/>
              </w:rPr>
            </w:pPr>
          </w:p>
        </w:tc>
        <w:tc>
          <w:tcPr>
            <w:tcW w:w="480" w:type="dxa"/>
            <w:tcBorders>
              <w:top w:val="nil"/>
              <w:left w:val="nil"/>
              <w:bottom w:val="single" w:sz="4" w:space="0" w:color="auto"/>
              <w:right w:val="single" w:sz="4" w:space="0" w:color="auto"/>
            </w:tcBorders>
            <w:shd w:val="clear" w:color="auto" w:fill="auto"/>
            <w:noWrap/>
            <w:vAlign w:val="center"/>
            <w:hideMark/>
          </w:tcPr>
          <w:p w14:paraId="4A2FAD96"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200</w:t>
            </w:r>
          </w:p>
        </w:tc>
        <w:tc>
          <w:tcPr>
            <w:tcW w:w="2160" w:type="dxa"/>
            <w:tcBorders>
              <w:top w:val="nil"/>
              <w:left w:val="nil"/>
              <w:bottom w:val="single" w:sz="4" w:space="0" w:color="auto"/>
              <w:right w:val="single" w:sz="4" w:space="0" w:color="auto"/>
            </w:tcBorders>
            <w:shd w:val="clear" w:color="auto" w:fill="auto"/>
            <w:noWrap/>
            <w:vAlign w:val="center"/>
            <w:hideMark/>
          </w:tcPr>
          <w:p w14:paraId="22231E59"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47.52</w:t>
            </w:r>
          </w:p>
        </w:tc>
        <w:tc>
          <w:tcPr>
            <w:tcW w:w="480" w:type="dxa"/>
            <w:tcBorders>
              <w:top w:val="nil"/>
              <w:left w:val="nil"/>
              <w:bottom w:val="single" w:sz="4" w:space="0" w:color="auto"/>
              <w:right w:val="single" w:sz="4" w:space="0" w:color="auto"/>
            </w:tcBorders>
            <w:shd w:val="clear" w:color="auto" w:fill="auto"/>
            <w:noWrap/>
            <w:vAlign w:val="center"/>
            <w:hideMark/>
          </w:tcPr>
          <w:p w14:paraId="3850016B"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95.04</w:t>
            </w:r>
          </w:p>
        </w:tc>
      </w:tr>
      <w:tr w:rsidR="00067E9B" w:rsidRPr="00067E9B" w14:paraId="251107C3" w14:textId="77777777" w:rsidTr="00067E9B">
        <w:trPr>
          <w:trHeight w:val="270"/>
        </w:trPr>
        <w:tc>
          <w:tcPr>
            <w:tcW w:w="1900" w:type="dxa"/>
            <w:vMerge/>
            <w:tcBorders>
              <w:top w:val="nil"/>
              <w:left w:val="single" w:sz="4" w:space="0" w:color="auto"/>
              <w:bottom w:val="single" w:sz="4" w:space="0" w:color="auto"/>
              <w:right w:val="single" w:sz="4" w:space="0" w:color="auto"/>
            </w:tcBorders>
            <w:vAlign w:val="center"/>
            <w:hideMark/>
          </w:tcPr>
          <w:p w14:paraId="41B7DDB5" w14:textId="77777777" w:rsidR="00067E9B" w:rsidRPr="00067E9B" w:rsidRDefault="00067E9B" w:rsidP="00067E9B">
            <w:pPr>
              <w:spacing w:after="0"/>
              <w:rPr>
                <w:rFonts w:ascii="SimSun" w:eastAsia="SimSun" w:hAnsi="SimSun" w:cs="SimSun"/>
                <w:color w:val="000000"/>
                <w:sz w:val="22"/>
                <w:szCs w:val="22"/>
                <w:lang w:val="en-US" w:eastAsia="zh-CN"/>
              </w:rPr>
            </w:pPr>
          </w:p>
        </w:tc>
        <w:tc>
          <w:tcPr>
            <w:tcW w:w="480" w:type="dxa"/>
            <w:tcBorders>
              <w:top w:val="nil"/>
              <w:left w:val="nil"/>
              <w:bottom w:val="single" w:sz="4" w:space="0" w:color="auto"/>
              <w:right w:val="single" w:sz="4" w:space="0" w:color="auto"/>
            </w:tcBorders>
            <w:shd w:val="clear" w:color="auto" w:fill="auto"/>
            <w:noWrap/>
            <w:vAlign w:val="center"/>
            <w:hideMark/>
          </w:tcPr>
          <w:p w14:paraId="45C1424B"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400</w:t>
            </w:r>
          </w:p>
        </w:tc>
        <w:tc>
          <w:tcPr>
            <w:tcW w:w="2160" w:type="dxa"/>
            <w:tcBorders>
              <w:top w:val="nil"/>
              <w:left w:val="nil"/>
              <w:bottom w:val="single" w:sz="4" w:space="0" w:color="auto"/>
              <w:right w:val="single" w:sz="4" w:space="0" w:color="auto"/>
            </w:tcBorders>
            <w:shd w:val="clear" w:color="auto" w:fill="auto"/>
            <w:noWrap/>
            <w:vAlign w:val="center"/>
            <w:hideMark/>
          </w:tcPr>
          <w:p w14:paraId="22191369"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x</w:t>
            </w:r>
          </w:p>
        </w:tc>
        <w:tc>
          <w:tcPr>
            <w:tcW w:w="480" w:type="dxa"/>
            <w:tcBorders>
              <w:top w:val="nil"/>
              <w:left w:val="nil"/>
              <w:bottom w:val="single" w:sz="4" w:space="0" w:color="auto"/>
              <w:right w:val="single" w:sz="4" w:space="0" w:color="auto"/>
            </w:tcBorders>
            <w:shd w:val="clear" w:color="auto" w:fill="auto"/>
            <w:noWrap/>
            <w:vAlign w:val="center"/>
            <w:hideMark/>
          </w:tcPr>
          <w:p w14:paraId="370A66A8"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95.04</w:t>
            </w:r>
          </w:p>
        </w:tc>
      </w:tr>
    </w:tbl>
    <w:p w14:paraId="608C38F4" w14:textId="77777777" w:rsidR="00067E9B" w:rsidRDefault="00067E9B" w:rsidP="00B72197">
      <w:pPr>
        <w:rPr>
          <w:lang w:val="en-US"/>
        </w:rPr>
      </w:pPr>
    </w:p>
    <w:p w14:paraId="76C6A34B" w14:textId="6B83960C" w:rsidR="00067E9B" w:rsidRDefault="00067E9B" w:rsidP="00067E9B">
      <w:pPr>
        <w:pStyle w:val="TF"/>
        <w:rPr>
          <w:lang w:val="en-US"/>
        </w:rPr>
      </w:pPr>
      <w:r>
        <w:rPr>
          <w:lang w:val="en-US"/>
        </w:rPr>
        <w:t>Figure 2.5-2 FR2 REFSENS UE FRC’s</w:t>
      </w:r>
    </w:p>
    <w:tbl>
      <w:tblPr>
        <w:tblW w:w="5566" w:type="dxa"/>
        <w:tblInd w:w="-5" w:type="dxa"/>
        <w:tblLook w:val="04A0" w:firstRow="1" w:lastRow="0" w:firstColumn="1" w:lastColumn="0" w:noHBand="0" w:noVBand="1"/>
      </w:tblPr>
      <w:tblGrid>
        <w:gridCol w:w="2094"/>
        <w:gridCol w:w="546"/>
        <w:gridCol w:w="2160"/>
        <w:gridCol w:w="766"/>
      </w:tblGrid>
      <w:tr w:rsidR="00067E9B" w:rsidRPr="00067E9B" w14:paraId="5D28A36A" w14:textId="77777777" w:rsidTr="00067E9B">
        <w:trPr>
          <w:trHeight w:val="270"/>
        </w:trPr>
        <w:tc>
          <w:tcPr>
            <w:tcW w:w="26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E8BC3"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 xml:space="preserve">　</w:t>
            </w:r>
          </w:p>
        </w:tc>
        <w:tc>
          <w:tcPr>
            <w:tcW w:w="29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A474FB"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SCS (kHz)</w:t>
            </w:r>
          </w:p>
        </w:tc>
      </w:tr>
      <w:tr w:rsidR="00067E9B" w:rsidRPr="00067E9B" w14:paraId="5EFB61DE" w14:textId="77777777" w:rsidTr="00067E9B">
        <w:trPr>
          <w:trHeight w:val="270"/>
        </w:trPr>
        <w:tc>
          <w:tcPr>
            <w:tcW w:w="2640" w:type="dxa"/>
            <w:gridSpan w:val="2"/>
            <w:vMerge/>
            <w:tcBorders>
              <w:top w:val="single" w:sz="4" w:space="0" w:color="auto"/>
              <w:left w:val="single" w:sz="4" w:space="0" w:color="auto"/>
              <w:bottom w:val="single" w:sz="4" w:space="0" w:color="auto"/>
              <w:right w:val="single" w:sz="4" w:space="0" w:color="auto"/>
            </w:tcBorders>
            <w:vAlign w:val="center"/>
            <w:hideMark/>
          </w:tcPr>
          <w:p w14:paraId="7B11F85D" w14:textId="77777777" w:rsidR="00067E9B" w:rsidRPr="00067E9B" w:rsidRDefault="00067E9B" w:rsidP="00067E9B">
            <w:pPr>
              <w:spacing w:after="0"/>
              <w:rPr>
                <w:rFonts w:ascii="SimSun" w:eastAsia="SimSun" w:hAnsi="SimSun" w:cs="SimSun"/>
                <w:color w:val="000000"/>
                <w:sz w:val="22"/>
                <w:szCs w:val="22"/>
                <w:lang w:val="en-US" w:eastAsia="zh-CN"/>
              </w:rPr>
            </w:pPr>
          </w:p>
        </w:tc>
        <w:tc>
          <w:tcPr>
            <w:tcW w:w="2160" w:type="dxa"/>
            <w:tcBorders>
              <w:top w:val="nil"/>
              <w:left w:val="nil"/>
              <w:bottom w:val="single" w:sz="4" w:space="0" w:color="auto"/>
              <w:right w:val="single" w:sz="4" w:space="0" w:color="auto"/>
            </w:tcBorders>
            <w:shd w:val="clear" w:color="auto" w:fill="auto"/>
            <w:noWrap/>
            <w:vAlign w:val="center"/>
            <w:hideMark/>
          </w:tcPr>
          <w:p w14:paraId="7B720656"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60</w:t>
            </w:r>
          </w:p>
        </w:tc>
        <w:tc>
          <w:tcPr>
            <w:tcW w:w="766" w:type="dxa"/>
            <w:tcBorders>
              <w:top w:val="nil"/>
              <w:left w:val="nil"/>
              <w:bottom w:val="single" w:sz="4" w:space="0" w:color="auto"/>
              <w:right w:val="single" w:sz="4" w:space="0" w:color="auto"/>
            </w:tcBorders>
            <w:shd w:val="clear" w:color="auto" w:fill="auto"/>
            <w:noWrap/>
            <w:vAlign w:val="center"/>
            <w:hideMark/>
          </w:tcPr>
          <w:p w14:paraId="606A0980"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120</w:t>
            </w:r>
          </w:p>
        </w:tc>
      </w:tr>
      <w:tr w:rsidR="00067E9B" w:rsidRPr="00067E9B" w14:paraId="6CAA78CD" w14:textId="77777777" w:rsidTr="00067E9B">
        <w:trPr>
          <w:trHeight w:val="270"/>
        </w:trPr>
        <w:tc>
          <w:tcPr>
            <w:tcW w:w="2094" w:type="dxa"/>
            <w:vMerge w:val="restart"/>
            <w:tcBorders>
              <w:top w:val="nil"/>
              <w:left w:val="single" w:sz="4" w:space="0" w:color="auto"/>
              <w:bottom w:val="single" w:sz="4" w:space="0" w:color="auto"/>
              <w:right w:val="single" w:sz="4" w:space="0" w:color="auto"/>
            </w:tcBorders>
            <w:shd w:val="clear" w:color="auto" w:fill="auto"/>
            <w:vAlign w:val="center"/>
            <w:hideMark/>
          </w:tcPr>
          <w:p w14:paraId="6CE670D7"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CBW (MHz)</w:t>
            </w:r>
          </w:p>
        </w:tc>
        <w:tc>
          <w:tcPr>
            <w:tcW w:w="546" w:type="dxa"/>
            <w:tcBorders>
              <w:top w:val="nil"/>
              <w:left w:val="nil"/>
              <w:bottom w:val="single" w:sz="4" w:space="0" w:color="auto"/>
              <w:right w:val="single" w:sz="4" w:space="0" w:color="auto"/>
            </w:tcBorders>
            <w:shd w:val="clear" w:color="auto" w:fill="auto"/>
            <w:noWrap/>
            <w:vAlign w:val="center"/>
            <w:hideMark/>
          </w:tcPr>
          <w:p w14:paraId="5F83D739"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50</w:t>
            </w:r>
          </w:p>
        </w:tc>
        <w:tc>
          <w:tcPr>
            <w:tcW w:w="2160" w:type="dxa"/>
            <w:tcBorders>
              <w:top w:val="nil"/>
              <w:left w:val="nil"/>
              <w:bottom w:val="single" w:sz="4" w:space="0" w:color="auto"/>
              <w:right w:val="single" w:sz="4" w:space="0" w:color="auto"/>
            </w:tcBorders>
            <w:shd w:val="clear" w:color="000000" w:fill="92D050"/>
            <w:noWrap/>
            <w:vAlign w:val="center"/>
            <w:hideMark/>
          </w:tcPr>
          <w:p w14:paraId="5FE48DEE"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47.52</w:t>
            </w:r>
          </w:p>
        </w:tc>
        <w:tc>
          <w:tcPr>
            <w:tcW w:w="766" w:type="dxa"/>
            <w:tcBorders>
              <w:top w:val="nil"/>
              <w:left w:val="nil"/>
              <w:bottom w:val="single" w:sz="4" w:space="0" w:color="auto"/>
              <w:right w:val="single" w:sz="4" w:space="0" w:color="auto"/>
            </w:tcBorders>
            <w:shd w:val="clear" w:color="000000" w:fill="92D050"/>
            <w:noWrap/>
            <w:vAlign w:val="center"/>
            <w:hideMark/>
          </w:tcPr>
          <w:p w14:paraId="5E25D6B3"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46.08</w:t>
            </w:r>
          </w:p>
        </w:tc>
      </w:tr>
      <w:tr w:rsidR="00067E9B" w:rsidRPr="00067E9B" w14:paraId="38CC8934" w14:textId="77777777" w:rsidTr="00067E9B">
        <w:trPr>
          <w:trHeight w:val="270"/>
        </w:trPr>
        <w:tc>
          <w:tcPr>
            <w:tcW w:w="2094" w:type="dxa"/>
            <w:vMerge/>
            <w:tcBorders>
              <w:top w:val="nil"/>
              <w:left w:val="single" w:sz="4" w:space="0" w:color="auto"/>
              <w:bottom w:val="single" w:sz="4" w:space="0" w:color="auto"/>
              <w:right w:val="single" w:sz="4" w:space="0" w:color="auto"/>
            </w:tcBorders>
            <w:vAlign w:val="center"/>
            <w:hideMark/>
          </w:tcPr>
          <w:p w14:paraId="62E94044" w14:textId="77777777" w:rsidR="00067E9B" w:rsidRPr="00067E9B" w:rsidRDefault="00067E9B" w:rsidP="00067E9B">
            <w:pPr>
              <w:spacing w:after="0"/>
              <w:rPr>
                <w:rFonts w:ascii="SimSun" w:eastAsia="SimSun" w:hAnsi="SimSun" w:cs="SimSun"/>
                <w:color w:val="000000"/>
                <w:sz w:val="22"/>
                <w:szCs w:val="22"/>
                <w:lang w:val="en-US" w:eastAsia="zh-CN"/>
              </w:rPr>
            </w:pPr>
          </w:p>
        </w:tc>
        <w:tc>
          <w:tcPr>
            <w:tcW w:w="546" w:type="dxa"/>
            <w:tcBorders>
              <w:top w:val="nil"/>
              <w:left w:val="nil"/>
              <w:bottom w:val="single" w:sz="4" w:space="0" w:color="auto"/>
              <w:right w:val="single" w:sz="4" w:space="0" w:color="auto"/>
            </w:tcBorders>
            <w:shd w:val="clear" w:color="auto" w:fill="auto"/>
            <w:noWrap/>
            <w:vAlign w:val="center"/>
            <w:hideMark/>
          </w:tcPr>
          <w:p w14:paraId="29534AD8"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100</w:t>
            </w:r>
          </w:p>
        </w:tc>
        <w:tc>
          <w:tcPr>
            <w:tcW w:w="2160" w:type="dxa"/>
            <w:tcBorders>
              <w:top w:val="nil"/>
              <w:left w:val="nil"/>
              <w:bottom w:val="single" w:sz="4" w:space="0" w:color="auto"/>
              <w:right w:val="single" w:sz="4" w:space="0" w:color="auto"/>
            </w:tcBorders>
            <w:shd w:val="clear" w:color="auto" w:fill="auto"/>
            <w:noWrap/>
            <w:vAlign w:val="center"/>
            <w:hideMark/>
          </w:tcPr>
          <w:p w14:paraId="7B6B07A6"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95.04</w:t>
            </w:r>
          </w:p>
        </w:tc>
        <w:tc>
          <w:tcPr>
            <w:tcW w:w="766" w:type="dxa"/>
            <w:tcBorders>
              <w:top w:val="nil"/>
              <w:left w:val="nil"/>
              <w:bottom w:val="single" w:sz="4" w:space="0" w:color="auto"/>
              <w:right w:val="single" w:sz="4" w:space="0" w:color="auto"/>
            </w:tcBorders>
            <w:shd w:val="clear" w:color="000000" w:fill="92D050"/>
            <w:noWrap/>
            <w:vAlign w:val="center"/>
            <w:hideMark/>
          </w:tcPr>
          <w:p w14:paraId="54115A93"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95.04</w:t>
            </w:r>
          </w:p>
        </w:tc>
      </w:tr>
      <w:tr w:rsidR="00067E9B" w:rsidRPr="00067E9B" w14:paraId="1B7EC7F1" w14:textId="77777777" w:rsidTr="00067E9B">
        <w:trPr>
          <w:trHeight w:val="270"/>
        </w:trPr>
        <w:tc>
          <w:tcPr>
            <w:tcW w:w="2094" w:type="dxa"/>
            <w:vMerge/>
            <w:tcBorders>
              <w:top w:val="nil"/>
              <w:left w:val="single" w:sz="4" w:space="0" w:color="auto"/>
              <w:bottom w:val="single" w:sz="4" w:space="0" w:color="auto"/>
              <w:right w:val="single" w:sz="4" w:space="0" w:color="auto"/>
            </w:tcBorders>
            <w:vAlign w:val="center"/>
            <w:hideMark/>
          </w:tcPr>
          <w:p w14:paraId="19B85487" w14:textId="77777777" w:rsidR="00067E9B" w:rsidRPr="00067E9B" w:rsidRDefault="00067E9B" w:rsidP="00067E9B">
            <w:pPr>
              <w:spacing w:after="0"/>
              <w:rPr>
                <w:rFonts w:ascii="SimSun" w:eastAsia="SimSun" w:hAnsi="SimSun" w:cs="SimSun"/>
                <w:color w:val="000000"/>
                <w:sz w:val="22"/>
                <w:szCs w:val="22"/>
                <w:lang w:val="en-US" w:eastAsia="zh-CN"/>
              </w:rPr>
            </w:pPr>
          </w:p>
        </w:tc>
        <w:tc>
          <w:tcPr>
            <w:tcW w:w="546" w:type="dxa"/>
            <w:tcBorders>
              <w:top w:val="nil"/>
              <w:left w:val="nil"/>
              <w:bottom w:val="single" w:sz="4" w:space="0" w:color="auto"/>
              <w:right w:val="single" w:sz="4" w:space="0" w:color="auto"/>
            </w:tcBorders>
            <w:shd w:val="clear" w:color="auto" w:fill="auto"/>
            <w:noWrap/>
            <w:vAlign w:val="center"/>
            <w:hideMark/>
          </w:tcPr>
          <w:p w14:paraId="4F8F8134"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200</w:t>
            </w:r>
          </w:p>
        </w:tc>
        <w:tc>
          <w:tcPr>
            <w:tcW w:w="2160" w:type="dxa"/>
            <w:tcBorders>
              <w:top w:val="nil"/>
              <w:left w:val="nil"/>
              <w:bottom w:val="single" w:sz="4" w:space="0" w:color="auto"/>
              <w:right w:val="single" w:sz="4" w:space="0" w:color="auto"/>
            </w:tcBorders>
            <w:shd w:val="clear" w:color="auto" w:fill="auto"/>
            <w:noWrap/>
            <w:vAlign w:val="center"/>
            <w:hideMark/>
          </w:tcPr>
          <w:p w14:paraId="4F5C90A4"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190.08</w:t>
            </w:r>
          </w:p>
        </w:tc>
        <w:tc>
          <w:tcPr>
            <w:tcW w:w="766" w:type="dxa"/>
            <w:tcBorders>
              <w:top w:val="nil"/>
              <w:left w:val="nil"/>
              <w:bottom w:val="single" w:sz="4" w:space="0" w:color="auto"/>
              <w:right w:val="single" w:sz="4" w:space="0" w:color="auto"/>
            </w:tcBorders>
            <w:shd w:val="clear" w:color="auto" w:fill="auto"/>
            <w:noWrap/>
            <w:vAlign w:val="center"/>
            <w:hideMark/>
          </w:tcPr>
          <w:p w14:paraId="2D25BADF"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95.04</w:t>
            </w:r>
          </w:p>
        </w:tc>
      </w:tr>
      <w:tr w:rsidR="00067E9B" w:rsidRPr="00067E9B" w14:paraId="123EF272" w14:textId="77777777" w:rsidTr="00067E9B">
        <w:trPr>
          <w:trHeight w:val="270"/>
        </w:trPr>
        <w:tc>
          <w:tcPr>
            <w:tcW w:w="2094" w:type="dxa"/>
            <w:vMerge/>
            <w:tcBorders>
              <w:top w:val="nil"/>
              <w:left w:val="single" w:sz="4" w:space="0" w:color="auto"/>
              <w:bottom w:val="single" w:sz="4" w:space="0" w:color="auto"/>
              <w:right w:val="single" w:sz="4" w:space="0" w:color="auto"/>
            </w:tcBorders>
            <w:vAlign w:val="center"/>
            <w:hideMark/>
          </w:tcPr>
          <w:p w14:paraId="69C9349A" w14:textId="77777777" w:rsidR="00067E9B" w:rsidRPr="00067E9B" w:rsidRDefault="00067E9B" w:rsidP="00067E9B">
            <w:pPr>
              <w:spacing w:after="0"/>
              <w:rPr>
                <w:rFonts w:ascii="SimSun" w:eastAsia="SimSun" w:hAnsi="SimSun" w:cs="SimSun"/>
                <w:color w:val="000000"/>
                <w:sz w:val="22"/>
                <w:szCs w:val="22"/>
                <w:lang w:val="en-US" w:eastAsia="zh-CN"/>
              </w:rPr>
            </w:pPr>
          </w:p>
        </w:tc>
        <w:tc>
          <w:tcPr>
            <w:tcW w:w="546" w:type="dxa"/>
            <w:tcBorders>
              <w:top w:val="nil"/>
              <w:left w:val="nil"/>
              <w:bottom w:val="single" w:sz="4" w:space="0" w:color="auto"/>
              <w:right w:val="single" w:sz="4" w:space="0" w:color="auto"/>
            </w:tcBorders>
            <w:shd w:val="clear" w:color="auto" w:fill="auto"/>
            <w:noWrap/>
            <w:vAlign w:val="center"/>
            <w:hideMark/>
          </w:tcPr>
          <w:p w14:paraId="66F3DFCB"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400</w:t>
            </w:r>
          </w:p>
        </w:tc>
        <w:tc>
          <w:tcPr>
            <w:tcW w:w="2160" w:type="dxa"/>
            <w:tcBorders>
              <w:top w:val="nil"/>
              <w:left w:val="nil"/>
              <w:bottom w:val="single" w:sz="4" w:space="0" w:color="auto"/>
              <w:right w:val="single" w:sz="4" w:space="0" w:color="auto"/>
            </w:tcBorders>
            <w:shd w:val="clear" w:color="auto" w:fill="auto"/>
            <w:noWrap/>
            <w:vAlign w:val="center"/>
            <w:hideMark/>
          </w:tcPr>
          <w:p w14:paraId="34DD6582"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x</w:t>
            </w:r>
          </w:p>
        </w:tc>
        <w:tc>
          <w:tcPr>
            <w:tcW w:w="766" w:type="dxa"/>
            <w:tcBorders>
              <w:top w:val="nil"/>
              <w:left w:val="nil"/>
              <w:bottom w:val="single" w:sz="4" w:space="0" w:color="auto"/>
              <w:right w:val="single" w:sz="4" w:space="0" w:color="auto"/>
            </w:tcBorders>
            <w:shd w:val="clear" w:color="auto" w:fill="auto"/>
            <w:noWrap/>
            <w:vAlign w:val="center"/>
            <w:hideMark/>
          </w:tcPr>
          <w:p w14:paraId="2C8C023F" w14:textId="77777777" w:rsidR="00067E9B" w:rsidRPr="00067E9B" w:rsidRDefault="00067E9B" w:rsidP="00067E9B">
            <w:pPr>
              <w:spacing w:after="0"/>
              <w:jc w:val="center"/>
              <w:rPr>
                <w:rFonts w:ascii="SimSun" w:eastAsia="SimSun" w:hAnsi="SimSun" w:cs="SimSun"/>
                <w:color w:val="000000"/>
                <w:sz w:val="22"/>
                <w:szCs w:val="22"/>
                <w:lang w:val="en-US" w:eastAsia="zh-CN"/>
              </w:rPr>
            </w:pPr>
            <w:r w:rsidRPr="00067E9B">
              <w:rPr>
                <w:rFonts w:ascii="SimSun" w:eastAsia="SimSun" w:hAnsi="SimSun" w:cs="SimSun" w:hint="eastAsia"/>
                <w:color w:val="000000"/>
                <w:sz w:val="22"/>
                <w:szCs w:val="22"/>
                <w:lang w:val="en-US" w:eastAsia="zh-CN"/>
              </w:rPr>
              <w:t>95.04</w:t>
            </w:r>
          </w:p>
        </w:tc>
      </w:tr>
    </w:tbl>
    <w:p w14:paraId="19637751" w14:textId="77777777" w:rsidR="00067E9B" w:rsidRDefault="00067E9B" w:rsidP="00B72197">
      <w:pPr>
        <w:rPr>
          <w:lang w:val="en-US"/>
        </w:rPr>
      </w:pPr>
    </w:p>
    <w:p w14:paraId="32204CBC" w14:textId="728921A3" w:rsidR="00067E9B" w:rsidRDefault="00067E9B" w:rsidP="00B72197">
      <w:pPr>
        <w:rPr>
          <w:lang w:val="en-US"/>
        </w:rPr>
      </w:pPr>
      <w:r>
        <w:rPr>
          <w:rFonts w:hint="eastAsia"/>
          <w:lang w:val="en-US"/>
        </w:rPr>
        <w:t>A</w:t>
      </w:r>
      <w:r>
        <w:rPr>
          <w:lang w:val="en-US"/>
        </w:rPr>
        <w:t xml:space="preserve">s with </w:t>
      </w:r>
      <w:r w:rsidR="006971D0">
        <w:rPr>
          <w:lang w:val="en-US"/>
        </w:rPr>
        <w:t>FR1 the equivalent signal BW for the UE FRC’s are the same as the BS so the same parameters can be used.</w:t>
      </w:r>
    </w:p>
    <w:p w14:paraId="290A93D4" w14:textId="50F76829" w:rsidR="00566D40" w:rsidRDefault="00566D40" w:rsidP="00566D40">
      <w:pPr>
        <w:pStyle w:val="TF"/>
        <w:rPr>
          <w:lang w:val="en-US"/>
        </w:rPr>
      </w:pPr>
      <w:r>
        <w:rPr>
          <w:lang w:val="en-US"/>
        </w:rPr>
        <w:t>Figure 2.5-3 FR2 equivalent IAB-MT FRC’s</w:t>
      </w:r>
    </w:p>
    <w:tbl>
      <w:tblPr>
        <w:tblW w:w="5580" w:type="dxa"/>
        <w:tblInd w:w="-5" w:type="dxa"/>
        <w:tblLook w:val="04A0" w:firstRow="1" w:lastRow="0" w:firstColumn="1" w:lastColumn="0" w:noHBand="0" w:noVBand="1"/>
      </w:tblPr>
      <w:tblGrid>
        <w:gridCol w:w="1720"/>
        <w:gridCol w:w="3860"/>
      </w:tblGrid>
      <w:tr w:rsidR="00566D40" w:rsidRPr="00566D40" w14:paraId="3157E622" w14:textId="77777777" w:rsidTr="00566D40">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B22B3" w14:textId="77777777" w:rsidR="00566D40" w:rsidRPr="00566D40" w:rsidRDefault="00566D40" w:rsidP="00566D40">
            <w:pPr>
              <w:spacing w:after="0"/>
              <w:jc w:val="center"/>
              <w:rPr>
                <w:rFonts w:ascii="Arial" w:eastAsia="SimSun" w:hAnsi="Arial" w:cs="Arial"/>
                <w:color w:val="000000"/>
                <w:sz w:val="18"/>
                <w:szCs w:val="18"/>
                <w:lang w:val="en-US" w:eastAsia="zh-CN"/>
              </w:rPr>
            </w:pPr>
            <w:r w:rsidRPr="00566D40">
              <w:rPr>
                <w:rFonts w:ascii="Arial" w:eastAsia="SimSun" w:hAnsi="Arial" w:cs="Arial"/>
                <w:color w:val="000000"/>
                <w:sz w:val="18"/>
                <w:szCs w:val="18"/>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0CFF1867" w14:textId="135933A8" w:rsidR="00566D40" w:rsidRPr="00566D40" w:rsidRDefault="00566D40" w:rsidP="00566D40">
            <w:pPr>
              <w:spacing w:after="0"/>
              <w:jc w:val="center"/>
              <w:rPr>
                <w:rFonts w:ascii="Arial" w:eastAsia="SimSun" w:hAnsi="Arial" w:cs="Arial"/>
                <w:color w:val="000000"/>
                <w:sz w:val="18"/>
                <w:szCs w:val="18"/>
                <w:lang w:val="en-US" w:eastAsia="zh-CN"/>
              </w:rPr>
            </w:pPr>
            <w:r w:rsidRPr="00566D40">
              <w:rPr>
                <w:rFonts w:ascii="Arial" w:eastAsia="SimSun" w:hAnsi="Arial" w:cs="Arial"/>
                <w:color w:val="000000"/>
                <w:sz w:val="18"/>
                <w:szCs w:val="18"/>
                <w:lang w:val="en-US" w:eastAsia="zh-CN"/>
              </w:rPr>
              <w:t>equivalent UE reference channel (TS 38.101-2, Annex A3.3)</w:t>
            </w:r>
          </w:p>
        </w:tc>
      </w:tr>
      <w:tr w:rsidR="00566D40" w:rsidRPr="00566D40" w14:paraId="055D687E" w14:textId="77777777" w:rsidTr="00566D40">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4248178" w14:textId="77777777" w:rsidR="00566D40" w:rsidRPr="00566D40" w:rsidRDefault="00566D40" w:rsidP="00566D40">
            <w:pPr>
              <w:spacing w:after="0"/>
              <w:jc w:val="center"/>
              <w:rPr>
                <w:rFonts w:ascii="Arial" w:eastAsia="SimSun" w:hAnsi="Arial" w:cs="Arial"/>
                <w:color w:val="000000"/>
                <w:sz w:val="18"/>
                <w:szCs w:val="18"/>
                <w:lang w:val="en-US" w:eastAsia="zh-CN"/>
              </w:rPr>
            </w:pPr>
            <w:r w:rsidRPr="00566D40">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57878746" w14:textId="77777777" w:rsidR="00566D40" w:rsidRPr="00566D40" w:rsidRDefault="00566D40" w:rsidP="00566D40">
            <w:pPr>
              <w:spacing w:after="0"/>
              <w:jc w:val="center"/>
              <w:rPr>
                <w:rFonts w:ascii="Arial" w:eastAsia="SimSun" w:hAnsi="Arial" w:cs="Arial"/>
                <w:color w:val="000000"/>
                <w:sz w:val="18"/>
                <w:szCs w:val="18"/>
                <w:lang w:val="en-US" w:eastAsia="zh-CN"/>
              </w:rPr>
            </w:pPr>
            <w:r w:rsidRPr="00566D40">
              <w:rPr>
                <w:rFonts w:ascii="Arial" w:eastAsia="SimSun" w:hAnsi="Arial" w:cs="Arial"/>
                <w:color w:val="000000"/>
                <w:sz w:val="18"/>
                <w:szCs w:val="18"/>
                <w:lang w:val="en-US" w:eastAsia="zh-CN"/>
              </w:rPr>
              <w:t>Table A.3.3.2-1, 50MHz CBW</w:t>
            </w:r>
          </w:p>
        </w:tc>
      </w:tr>
      <w:tr w:rsidR="00566D40" w:rsidRPr="00566D40" w14:paraId="32630FC7" w14:textId="77777777" w:rsidTr="00566D40">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B7E5800" w14:textId="77777777" w:rsidR="00566D40" w:rsidRPr="00566D40" w:rsidRDefault="00566D40" w:rsidP="00566D40">
            <w:pPr>
              <w:spacing w:after="0"/>
              <w:jc w:val="center"/>
              <w:rPr>
                <w:rFonts w:ascii="Arial" w:eastAsia="SimSun" w:hAnsi="Arial" w:cs="Arial"/>
                <w:color w:val="000000"/>
                <w:sz w:val="18"/>
                <w:szCs w:val="18"/>
                <w:lang w:val="en-US" w:eastAsia="zh-CN"/>
              </w:rPr>
            </w:pPr>
            <w:r w:rsidRPr="00566D40">
              <w:rPr>
                <w:rFonts w:ascii="Arial" w:eastAsia="SimSun"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902FAF9" w14:textId="77777777" w:rsidR="00566D40" w:rsidRPr="00566D40" w:rsidRDefault="00566D40" w:rsidP="00566D40">
            <w:pPr>
              <w:spacing w:after="0"/>
              <w:jc w:val="center"/>
              <w:rPr>
                <w:rFonts w:ascii="Arial" w:eastAsia="SimSun" w:hAnsi="Arial" w:cs="Arial"/>
                <w:color w:val="000000"/>
                <w:sz w:val="18"/>
                <w:szCs w:val="18"/>
                <w:lang w:val="en-US" w:eastAsia="zh-CN"/>
              </w:rPr>
            </w:pPr>
            <w:r w:rsidRPr="00566D40">
              <w:rPr>
                <w:rFonts w:ascii="Arial" w:eastAsia="SimSun" w:hAnsi="Arial" w:cs="Arial"/>
                <w:color w:val="000000"/>
                <w:sz w:val="18"/>
                <w:szCs w:val="18"/>
                <w:lang w:val="en-US" w:eastAsia="zh-CN"/>
              </w:rPr>
              <w:t>Table A.3.3.2-2, 50MHz CBW</w:t>
            </w:r>
          </w:p>
        </w:tc>
      </w:tr>
      <w:tr w:rsidR="00566D40" w:rsidRPr="00566D40" w14:paraId="035CFDCF" w14:textId="77777777" w:rsidTr="00566D40">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D611FA9" w14:textId="77777777" w:rsidR="00566D40" w:rsidRPr="00566D40" w:rsidRDefault="00566D40" w:rsidP="00566D40">
            <w:pPr>
              <w:spacing w:after="0"/>
              <w:jc w:val="center"/>
              <w:rPr>
                <w:rFonts w:ascii="Arial" w:eastAsia="SimSun" w:hAnsi="Arial" w:cs="Arial"/>
                <w:color w:val="000000"/>
                <w:sz w:val="18"/>
                <w:szCs w:val="18"/>
                <w:lang w:val="en-US" w:eastAsia="zh-CN"/>
              </w:rPr>
            </w:pPr>
            <w:r w:rsidRPr="00566D40">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32084C1F" w14:textId="77777777" w:rsidR="00566D40" w:rsidRPr="00566D40" w:rsidRDefault="00566D40" w:rsidP="00566D40">
            <w:pPr>
              <w:spacing w:after="0"/>
              <w:jc w:val="center"/>
              <w:rPr>
                <w:rFonts w:ascii="Arial" w:eastAsia="SimSun" w:hAnsi="Arial" w:cs="Arial"/>
                <w:color w:val="000000"/>
                <w:sz w:val="18"/>
                <w:szCs w:val="18"/>
                <w:lang w:val="en-US" w:eastAsia="zh-CN"/>
              </w:rPr>
            </w:pPr>
            <w:r w:rsidRPr="00566D40">
              <w:rPr>
                <w:rFonts w:ascii="Arial" w:eastAsia="SimSun" w:hAnsi="Arial" w:cs="Arial"/>
                <w:color w:val="000000"/>
                <w:sz w:val="18"/>
                <w:szCs w:val="18"/>
                <w:lang w:val="en-US" w:eastAsia="zh-CN"/>
              </w:rPr>
              <w:t>Table A.3.3.2-3, 100MHz CBW</w:t>
            </w:r>
          </w:p>
        </w:tc>
      </w:tr>
    </w:tbl>
    <w:p w14:paraId="6591879F" w14:textId="77777777" w:rsidR="00566D40" w:rsidRDefault="00566D40" w:rsidP="00B72197">
      <w:pPr>
        <w:rPr>
          <w:lang w:val="en-US"/>
        </w:rPr>
      </w:pPr>
    </w:p>
    <w:p w14:paraId="32D7BC66" w14:textId="45EDB00E" w:rsidR="006971D0" w:rsidRDefault="006971D0" w:rsidP="00B72197">
      <w:pPr>
        <w:rPr>
          <w:lang w:val="en-US"/>
        </w:rPr>
      </w:pPr>
      <w:r>
        <w:rPr>
          <w:lang w:val="en-US"/>
        </w:rPr>
        <w:t>The other parameter likely to change is the SNR value, for BS the following were used:</w:t>
      </w:r>
    </w:p>
    <w:p w14:paraId="486187E5" w14:textId="77777777" w:rsidR="006971D0" w:rsidRPr="0089005F" w:rsidRDefault="006971D0" w:rsidP="006971D0">
      <w:pPr>
        <w:pStyle w:val="TH"/>
      </w:pPr>
      <w:r w:rsidRPr="0089005F">
        <w:lastRenderedPageBreak/>
        <w:t>Table 10.3.3.4-1: SNR values for FR2 OTA RF sensitivity</w:t>
      </w:r>
    </w:p>
    <w:tbl>
      <w:tblPr>
        <w:tblW w:w="2700" w:type="dxa"/>
        <w:tblInd w:w="3652" w:type="dxa"/>
        <w:tblLook w:val="04A0" w:firstRow="1" w:lastRow="0" w:firstColumn="1" w:lastColumn="0" w:noHBand="0" w:noVBand="1"/>
      </w:tblPr>
      <w:tblGrid>
        <w:gridCol w:w="1740"/>
        <w:gridCol w:w="960"/>
      </w:tblGrid>
      <w:tr w:rsidR="006971D0" w:rsidRPr="0089005F" w14:paraId="7687CC30" w14:textId="77777777" w:rsidTr="006971D0">
        <w:trPr>
          <w:trHeight w:val="315"/>
        </w:trPr>
        <w:tc>
          <w:tcPr>
            <w:tcW w:w="174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0A73C2C" w14:textId="77777777" w:rsidR="006971D0" w:rsidRPr="0089005F" w:rsidRDefault="006971D0" w:rsidP="006971D0">
            <w:pPr>
              <w:pStyle w:val="TAH"/>
              <w:rPr>
                <w:lang w:eastAsia="en-GB"/>
              </w:rPr>
            </w:pPr>
            <w:r w:rsidRPr="0089005F">
              <w:rPr>
                <w:lang w:eastAsia="en-GB"/>
              </w:rPr>
              <w:t>FRC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ABC57FA" w14:textId="77777777" w:rsidR="006971D0" w:rsidRPr="0089005F" w:rsidRDefault="006971D0" w:rsidP="006971D0">
            <w:pPr>
              <w:pStyle w:val="TAH"/>
              <w:rPr>
                <w:lang w:eastAsia="en-GB"/>
              </w:rPr>
            </w:pPr>
            <w:r w:rsidRPr="0089005F">
              <w:rPr>
                <w:lang w:eastAsia="en-GB"/>
              </w:rPr>
              <w:t>SNR (dB)</w:t>
            </w:r>
          </w:p>
        </w:tc>
      </w:tr>
      <w:tr w:rsidR="006971D0" w:rsidRPr="0089005F" w14:paraId="160E087C" w14:textId="77777777" w:rsidTr="006971D0">
        <w:trPr>
          <w:trHeight w:val="130"/>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52B13A62" w14:textId="77777777" w:rsidR="006971D0" w:rsidRPr="0089005F" w:rsidRDefault="006971D0" w:rsidP="006971D0">
            <w:pPr>
              <w:pStyle w:val="TAC"/>
              <w:rPr>
                <w:lang w:eastAsia="en-GB"/>
              </w:rPr>
            </w:pPr>
            <w:r w:rsidRPr="0089005F">
              <w:rPr>
                <w:lang w:eastAsia="en-GB"/>
              </w:rPr>
              <w:t>G-FR2-A1-1</w:t>
            </w:r>
          </w:p>
        </w:tc>
        <w:tc>
          <w:tcPr>
            <w:tcW w:w="960" w:type="dxa"/>
            <w:tcBorders>
              <w:top w:val="nil"/>
              <w:left w:val="nil"/>
              <w:bottom w:val="single" w:sz="4" w:space="0" w:color="auto"/>
              <w:right w:val="single" w:sz="8" w:space="0" w:color="auto"/>
            </w:tcBorders>
            <w:shd w:val="clear" w:color="auto" w:fill="auto"/>
            <w:noWrap/>
            <w:vAlign w:val="center"/>
            <w:hideMark/>
          </w:tcPr>
          <w:p w14:paraId="74199FA2" w14:textId="77777777" w:rsidR="006971D0" w:rsidRPr="0089005F" w:rsidRDefault="006971D0" w:rsidP="006971D0">
            <w:pPr>
              <w:pStyle w:val="TAC"/>
              <w:rPr>
                <w:lang w:eastAsia="en-GB"/>
              </w:rPr>
            </w:pPr>
            <w:r w:rsidRPr="0089005F">
              <w:rPr>
                <w:lang w:eastAsia="en-GB"/>
              </w:rPr>
              <w:t>-1.1</w:t>
            </w:r>
          </w:p>
        </w:tc>
      </w:tr>
      <w:tr w:rsidR="006971D0" w:rsidRPr="0089005F" w14:paraId="45229D66" w14:textId="77777777" w:rsidTr="006971D0">
        <w:trPr>
          <w:trHeight w:val="186"/>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33682FA0" w14:textId="77777777" w:rsidR="006971D0" w:rsidRPr="0089005F" w:rsidRDefault="006971D0" w:rsidP="006971D0">
            <w:pPr>
              <w:pStyle w:val="TAC"/>
              <w:rPr>
                <w:lang w:eastAsia="en-GB"/>
              </w:rPr>
            </w:pPr>
            <w:r w:rsidRPr="0089005F">
              <w:rPr>
                <w:lang w:eastAsia="en-GB"/>
              </w:rPr>
              <w:t>G-FR2-A1-2</w:t>
            </w:r>
          </w:p>
        </w:tc>
        <w:tc>
          <w:tcPr>
            <w:tcW w:w="960" w:type="dxa"/>
            <w:tcBorders>
              <w:top w:val="nil"/>
              <w:left w:val="nil"/>
              <w:bottom w:val="single" w:sz="4" w:space="0" w:color="auto"/>
              <w:right w:val="single" w:sz="8" w:space="0" w:color="auto"/>
            </w:tcBorders>
            <w:shd w:val="clear" w:color="auto" w:fill="auto"/>
            <w:noWrap/>
            <w:vAlign w:val="center"/>
            <w:hideMark/>
          </w:tcPr>
          <w:p w14:paraId="3EF7D7E7" w14:textId="77777777" w:rsidR="006971D0" w:rsidRPr="0089005F" w:rsidRDefault="006971D0" w:rsidP="006971D0">
            <w:pPr>
              <w:pStyle w:val="TAC"/>
              <w:rPr>
                <w:lang w:eastAsia="en-GB"/>
              </w:rPr>
            </w:pPr>
            <w:r w:rsidRPr="0089005F">
              <w:rPr>
                <w:lang w:eastAsia="en-GB"/>
              </w:rPr>
              <w:t>-1.1</w:t>
            </w:r>
          </w:p>
        </w:tc>
      </w:tr>
      <w:tr w:rsidR="006971D0" w:rsidRPr="0089005F" w14:paraId="14BC262F" w14:textId="77777777" w:rsidTr="006971D0">
        <w:trPr>
          <w:trHeight w:val="70"/>
        </w:trPr>
        <w:tc>
          <w:tcPr>
            <w:tcW w:w="1740" w:type="dxa"/>
            <w:tcBorders>
              <w:top w:val="nil"/>
              <w:left w:val="single" w:sz="4" w:space="0" w:color="auto"/>
              <w:bottom w:val="single" w:sz="8" w:space="0" w:color="auto"/>
              <w:right w:val="single" w:sz="4" w:space="0" w:color="auto"/>
            </w:tcBorders>
            <w:shd w:val="clear" w:color="auto" w:fill="auto"/>
            <w:noWrap/>
            <w:vAlign w:val="center"/>
            <w:hideMark/>
          </w:tcPr>
          <w:p w14:paraId="5BFD1BC8" w14:textId="77777777" w:rsidR="006971D0" w:rsidRPr="0089005F" w:rsidRDefault="006971D0" w:rsidP="006971D0">
            <w:pPr>
              <w:pStyle w:val="TAC"/>
              <w:rPr>
                <w:lang w:eastAsia="en-GB"/>
              </w:rPr>
            </w:pPr>
            <w:r w:rsidRPr="0089005F">
              <w:rPr>
                <w:lang w:eastAsia="en-GB"/>
              </w:rPr>
              <w:t>G-FR2-A1-3</w:t>
            </w:r>
          </w:p>
        </w:tc>
        <w:tc>
          <w:tcPr>
            <w:tcW w:w="960" w:type="dxa"/>
            <w:tcBorders>
              <w:top w:val="nil"/>
              <w:left w:val="nil"/>
              <w:bottom w:val="single" w:sz="8" w:space="0" w:color="auto"/>
              <w:right w:val="single" w:sz="8" w:space="0" w:color="auto"/>
            </w:tcBorders>
            <w:shd w:val="clear" w:color="auto" w:fill="auto"/>
            <w:noWrap/>
            <w:vAlign w:val="center"/>
            <w:hideMark/>
          </w:tcPr>
          <w:p w14:paraId="181FBDAC" w14:textId="77777777" w:rsidR="006971D0" w:rsidRPr="0089005F" w:rsidRDefault="006971D0" w:rsidP="006971D0">
            <w:pPr>
              <w:pStyle w:val="TAC"/>
              <w:rPr>
                <w:lang w:eastAsia="en-GB"/>
              </w:rPr>
            </w:pPr>
            <w:r w:rsidRPr="0089005F">
              <w:rPr>
                <w:lang w:eastAsia="en-GB"/>
              </w:rPr>
              <w:t>-1.2</w:t>
            </w:r>
          </w:p>
        </w:tc>
      </w:tr>
    </w:tbl>
    <w:p w14:paraId="2CE8639D" w14:textId="77777777" w:rsidR="006971D0" w:rsidRDefault="006971D0" w:rsidP="00B72197">
      <w:pPr>
        <w:rPr>
          <w:lang w:val="en-US"/>
        </w:rPr>
      </w:pPr>
    </w:p>
    <w:p w14:paraId="4A87DC55" w14:textId="38A5F595" w:rsidR="006971D0" w:rsidRDefault="006971D0" w:rsidP="00B72197">
      <w:pPr>
        <w:rPr>
          <w:lang w:val="en-US"/>
        </w:rPr>
      </w:pPr>
      <w:r>
        <w:rPr>
          <w:lang w:val="en-US"/>
        </w:rPr>
        <w:t>There are no values for the UE FR2 listed in 37.817-1, however these are in the same range as the FR1 SNR values, as such using -1dB as with FR1 is a good assumption.</w:t>
      </w:r>
    </w:p>
    <w:p w14:paraId="5C335738" w14:textId="797542DB" w:rsidR="006971D0" w:rsidRDefault="006971D0" w:rsidP="00B72197">
      <w:pPr>
        <w:rPr>
          <w:lang w:val="en-US"/>
        </w:rPr>
      </w:pPr>
      <w:r>
        <w:rPr>
          <w:lang w:val="en-US"/>
        </w:rPr>
        <w:t>As for FR2 the OTA range is a declared value inside a range and the range has been rounded to 1dB, the additional possible 0.1dB difference due to the SNR value would be lost in the rounding process. As such the same declaration range as the BS can be used for the UE. Note it is agreed already that the LA IAB-MT will use the range covering both LA and MR BS.</w:t>
      </w:r>
    </w:p>
    <w:p w14:paraId="11DC7031" w14:textId="708DE2B9" w:rsidR="006971D0" w:rsidRPr="006971D0" w:rsidRDefault="006971D0" w:rsidP="006971D0">
      <w:pPr>
        <w:pStyle w:val="Heading1"/>
        <w:rPr>
          <w:lang w:val="en-US"/>
        </w:rPr>
      </w:pPr>
      <w:r>
        <w:rPr>
          <w:lang w:val="en-US"/>
        </w:rPr>
        <w:t>3</w:t>
      </w:r>
      <w:r>
        <w:rPr>
          <w:lang w:val="en-US"/>
        </w:rPr>
        <w:tab/>
      </w:r>
      <w:r w:rsidRPr="006971D0">
        <w:rPr>
          <w:lang w:val="en-US"/>
        </w:rPr>
        <w:t>Summary</w:t>
      </w:r>
    </w:p>
    <w:p w14:paraId="1AC4074E" w14:textId="1AE6BFB2" w:rsidR="006971D0" w:rsidRDefault="006971D0" w:rsidP="006971D0">
      <w:pPr>
        <w:rPr>
          <w:lang w:val="en-US"/>
        </w:rPr>
      </w:pPr>
      <w:r>
        <w:rPr>
          <w:rFonts w:hint="eastAsia"/>
          <w:lang w:val="en-US"/>
        </w:rPr>
        <w:t>I</w:t>
      </w:r>
      <w:r>
        <w:rPr>
          <w:lang w:val="en-US"/>
        </w:rPr>
        <w:t>n this paper we have looked at the FRCs and the other parameters which are used to derive the reference sensitivity requirements.</w:t>
      </w:r>
    </w:p>
    <w:p w14:paraId="70DA833B" w14:textId="72D1F421" w:rsidR="006971D0" w:rsidRDefault="006971D0" w:rsidP="006971D0">
      <w:pPr>
        <w:rPr>
          <w:lang w:val="en-US"/>
        </w:rPr>
      </w:pPr>
      <w:r>
        <w:rPr>
          <w:lang w:val="en-US"/>
        </w:rPr>
        <w:t>The</w:t>
      </w:r>
      <w:r w:rsidR="00566D40">
        <w:rPr>
          <w:lang w:val="en-US"/>
        </w:rPr>
        <w:t xml:space="preserve"> UE requirement has many more</w:t>
      </w:r>
      <w:r>
        <w:rPr>
          <w:lang w:val="en-US"/>
        </w:rPr>
        <w:t xml:space="preserve"> FRCs as each is modified to optimize the usage of the channel BW, however for the BS the same FRC is used for many channel BW (for example 4.5MHz signal BW is used for 5, 10 and 20MHz channel BW cases).</w:t>
      </w:r>
    </w:p>
    <w:p w14:paraId="20A86BA6" w14:textId="4EC02BDE" w:rsidR="006971D0" w:rsidRDefault="006971D0" w:rsidP="006971D0">
      <w:pPr>
        <w:rPr>
          <w:rFonts w:eastAsia="SimSun"/>
          <w:lang w:eastAsia="zh-CN"/>
        </w:rPr>
      </w:pPr>
      <w:r>
        <w:rPr>
          <w:lang w:val="en-US"/>
        </w:rPr>
        <w:t xml:space="preserve"> It has previously been agreed that the </w:t>
      </w:r>
      <w:r>
        <w:rPr>
          <w:rFonts w:eastAsia="SimSun"/>
          <w:lang w:eastAsia="zh-CN"/>
        </w:rPr>
        <w:t>s</w:t>
      </w:r>
      <w:r w:rsidRPr="00AE2CBD">
        <w:rPr>
          <w:rFonts w:eastAsia="SimSun"/>
          <w:lang w:eastAsia="zh-CN"/>
        </w:rPr>
        <w:t>elected UE FRC can be for IAB-MT based the same criteria as B</w:t>
      </w:r>
      <w:r>
        <w:rPr>
          <w:rFonts w:eastAsia="SimSun"/>
          <w:lang w:eastAsia="zh-CN"/>
        </w:rPr>
        <w:t xml:space="preserve">S. </w:t>
      </w:r>
    </w:p>
    <w:p w14:paraId="3D5FB77E" w14:textId="6EC0F3CC" w:rsidR="006971D0" w:rsidRDefault="006971D0" w:rsidP="006971D0">
      <w:pPr>
        <w:rPr>
          <w:rFonts w:eastAsia="SimSun"/>
          <w:lang w:eastAsia="zh-CN"/>
        </w:rPr>
      </w:pPr>
      <w:r>
        <w:rPr>
          <w:rFonts w:eastAsia="SimSun"/>
          <w:lang w:eastAsia="zh-CN"/>
        </w:rPr>
        <w:t>As such the appropriate signal BW FRC is selected from the UE definitions and used in the same way as the BS FRC’s to generate the IAB-MT specification.</w:t>
      </w:r>
    </w:p>
    <w:p w14:paraId="0F9553EA" w14:textId="6208D922" w:rsidR="006971D0" w:rsidRDefault="006971D0" w:rsidP="006971D0">
      <w:pPr>
        <w:rPr>
          <w:rFonts w:eastAsia="SimSun"/>
          <w:lang w:eastAsia="zh-CN"/>
        </w:rPr>
      </w:pPr>
      <w:r>
        <w:rPr>
          <w:rFonts w:eastAsia="SimSun"/>
          <w:lang w:eastAsia="zh-CN"/>
        </w:rPr>
        <w:t xml:space="preserve">In addition the SNR </w:t>
      </w:r>
      <w:r w:rsidR="00566D40">
        <w:rPr>
          <w:rFonts w:eastAsia="SimSun"/>
          <w:lang w:eastAsia="zh-CN"/>
        </w:rPr>
        <w:t>value specified or the UE is different, as this is dependent on the modulated signal the UE value is used which changes the final reference sensitivity values slightly from the BS values.</w:t>
      </w:r>
    </w:p>
    <w:p w14:paraId="0DFE1451" w14:textId="26D8EF41" w:rsidR="00566D40" w:rsidRDefault="00566D40" w:rsidP="006971D0">
      <w:pPr>
        <w:rPr>
          <w:rFonts w:eastAsia="SimSun"/>
          <w:lang w:eastAsia="zh-CN"/>
        </w:rPr>
      </w:pPr>
      <w:r>
        <w:rPr>
          <w:rFonts w:eastAsia="SimSun"/>
          <w:lang w:eastAsia="zh-CN"/>
        </w:rPr>
        <w:t>The sensitivity values for FR1 are given in tables 2.3-1 and 2.3-2 in this document, the equivalent FRC;s for the IAB-MT are given in table 2.3-3</w:t>
      </w:r>
    </w:p>
    <w:p w14:paraId="58BD90C8" w14:textId="31E398F5" w:rsidR="00566D40" w:rsidRDefault="00566D40" w:rsidP="006971D0">
      <w:pPr>
        <w:rPr>
          <w:rFonts w:eastAsia="SimSun"/>
          <w:lang w:eastAsia="zh-CN"/>
        </w:rPr>
      </w:pPr>
      <w:r>
        <w:rPr>
          <w:rFonts w:eastAsia="SimSun"/>
          <w:lang w:eastAsia="zh-CN"/>
        </w:rPr>
        <w:t>For FR2 the as the value is in a range which is rounded to 1dB and the difference in the SNR is small the range is the same for both IAB-MT and the BS. The equivalent FRC’s re given in table 2.5-3</w:t>
      </w:r>
    </w:p>
    <w:p w14:paraId="5B8A7DBD" w14:textId="77777777" w:rsidR="00566D40" w:rsidRPr="00566D40" w:rsidRDefault="00566D40" w:rsidP="006971D0"/>
    <w:sectPr w:rsidR="00566D40" w:rsidRPr="00566D4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C2C91" w14:textId="77777777" w:rsidR="000457B2" w:rsidRDefault="000457B2">
      <w:r>
        <w:separator/>
      </w:r>
    </w:p>
  </w:endnote>
  <w:endnote w:type="continuationSeparator" w:id="0">
    <w:p w14:paraId="0B6106C4" w14:textId="77777777" w:rsidR="000457B2" w:rsidRDefault="0004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6971D0" w:rsidRDefault="006971D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241D1" w14:textId="77777777" w:rsidR="000457B2" w:rsidRDefault="000457B2">
      <w:r>
        <w:separator/>
      </w:r>
    </w:p>
  </w:footnote>
  <w:footnote w:type="continuationSeparator" w:id="0">
    <w:p w14:paraId="0CAEFD08" w14:textId="77777777" w:rsidR="000457B2" w:rsidRDefault="000457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6971D0" w:rsidRDefault="006971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6971D0" w:rsidRDefault="006971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49DA">
      <w:rPr>
        <w:rFonts w:ascii="Arial" w:hAnsi="Arial" w:cs="Arial"/>
        <w:b/>
        <w:noProof/>
        <w:sz w:val="18"/>
        <w:szCs w:val="18"/>
      </w:rPr>
      <w:t>8</w:t>
    </w:r>
    <w:r>
      <w:rPr>
        <w:rFonts w:ascii="Arial" w:hAnsi="Arial" w:cs="Arial"/>
        <w:b/>
        <w:sz w:val="18"/>
        <w:szCs w:val="18"/>
      </w:rPr>
      <w:fldChar w:fldCharType="end"/>
    </w:r>
  </w:p>
  <w:p w14:paraId="73BC3881" w14:textId="77777777" w:rsidR="006971D0" w:rsidRDefault="006971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6971D0" w:rsidRDefault="006971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425DE"/>
    <w:multiLevelType w:val="hybridMultilevel"/>
    <w:tmpl w:val="E8802D9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7"/>
  </w:num>
  <w:num w:numId="2">
    <w:abstractNumId w:val="2"/>
  </w:num>
  <w:num w:numId="3">
    <w:abstractNumId w:val="8"/>
  </w:num>
  <w:num w:numId="4">
    <w:abstractNumId w:val="9"/>
  </w:num>
  <w:num w:numId="5">
    <w:abstractNumId w:val="5"/>
  </w:num>
  <w:num w:numId="6">
    <w:abstractNumId w:val="4"/>
  </w:num>
  <w:num w:numId="7">
    <w:abstractNumId w:val="0"/>
  </w:num>
  <w:num w:numId="8">
    <w:abstractNumId w:val="1"/>
  </w:num>
  <w:num w:numId="9">
    <w:abstractNumId w:val="11"/>
  </w:num>
  <w:num w:numId="10">
    <w:abstractNumId w:val="6"/>
  </w:num>
  <w:num w:numId="11">
    <w:abstractNumId w:val="3"/>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2E00"/>
    <w:rsid w:val="00033397"/>
    <w:rsid w:val="00037748"/>
    <w:rsid w:val="00040095"/>
    <w:rsid w:val="000457B2"/>
    <w:rsid w:val="00051834"/>
    <w:rsid w:val="000520EE"/>
    <w:rsid w:val="00053AA4"/>
    <w:rsid w:val="00054A22"/>
    <w:rsid w:val="00055B7D"/>
    <w:rsid w:val="00061319"/>
    <w:rsid w:val="00062023"/>
    <w:rsid w:val="00062227"/>
    <w:rsid w:val="00062CAB"/>
    <w:rsid w:val="00063D23"/>
    <w:rsid w:val="00064C81"/>
    <w:rsid w:val="000655A6"/>
    <w:rsid w:val="00065FA0"/>
    <w:rsid w:val="00067E9B"/>
    <w:rsid w:val="0007014E"/>
    <w:rsid w:val="000709B0"/>
    <w:rsid w:val="00071A0B"/>
    <w:rsid w:val="0007361F"/>
    <w:rsid w:val="0007442D"/>
    <w:rsid w:val="00080512"/>
    <w:rsid w:val="00081458"/>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0A93"/>
    <w:rsid w:val="001016A7"/>
    <w:rsid w:val="00103EC9"/>
    <w:rsid w:val="00104EA2"/>
    <w:rsid w:val="00107069"/>
    <w:rsid w:val="00121A94"/>
    <w:rsid w:val="001242E2"/>
    <w:rsid w:val="00130C28"/>
    <w:rsid w:val="00133525"/>
    <w:rsid w:val="00133842"/>
    <w:rsid w:val="0014339E"/>
    <w:rsid w:val="001521E2"/>
    <w:rsid w:val="001549DA"/>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1591F"/>
    <w:rsid w:val="00221982"/>
    <w:rsid w:val="00223D1E"/>
    <w:rsid w:val="00225AB4"/>
    <w:rsid w:val="002331D7"/>
    <w:rsid w:val="002347A2"/>
    <w:rsid w:val="002414B6"/>
    <w:rsid w:val="002431E2"/>
    <w:rsid w:val="00245905"/>
    <w:rsid w:val="00246CB3"/>
    <w:rsid w:val="00260CE1"/>
    <w:rsid w:val="00261B39"/>
    <w:rsid w:val="00262AE6"/>
    <w:rsid w:val="0026478A"/>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B0C97"/>
    <w:rsid w:val="003B3B14"/>
    <w:rsid w:val="003C02F3"/>
    <w:rsid w:val="003C3971"/>
    <w:rsid w:val="003D5242"/>
    <w:rsid w:val="003D548E"/>
    <w:rsid w:val="003D71F2"/>
    <w:rsid w:val="003E2797"/>
    <w:rsid w:val="003F169C"/>
    <w:rsid w:val="003F6088"/>
    <w:rsid w:val="004057B6"/>
    <w:rsid w:val="004110F5"/>
    <w:rsid w:val="004171A7"/>
    <w:rsid w:val="00423334"/>
    <w:rsid w:val="00426948"/>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2E1C"/>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16415"/>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D40"/>
    <w:rsid w:val="00566FA1"/>
    <w:rsid w:val="0057451C"/>
    <w:rsid w:val="005749EE"/>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3A2B"/>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971D0"/>
    <w:rsid w:val="006A2C14"/>
    <w:rsid w:val="006A323F"/>
    <w:rsid w:val="006A738B"/>
    <w:rsid w:val="006B0336"/>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24AAE"/>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05C9"/>
    <w:rsid w:val="008176F4"/>
    <w:rsid w:val="008262E5"/>
    <w:rsid w:val="0083021D"/>
    <w:rsid w:val="00830747"/>
    <w:rsid w:val="0083100A"/>
    <w:rsid w:val="0083471D"/>
    <w:rsid w:val="008347D8"/>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54ED"/>
    <w:rsid w:val="0098575D"/>
    <w:rsid w:val="009904B6"/>
    <w:rsid w:val="0099094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2CBD"/>
    <w:rsid w:val="00AE4148"/>
    <w:rsid w:val="00AE65E2"/>
    <w:rsid w:val="00AF4D56"/>
    <w:rsid w:val="00AF7B19"/>
    <w:rsid w:val="00B15449"/>
    <w:rsid w:val="00B24B03"/>
    <w:rsid w:val="00B339B8"/>
    <w:rsid w:val="00B413A1"/>
    <w:rsid w:val="00B4304E"/>
    <w:rsid w:val="00B72197"/>
    <w:rsid w:val="00B73A47"/>
    <w:rsid w:val="00B74CF7"/>
    <w:rsid w:val="00B75E14"/>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58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44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10564"/>
    <w:rsid w:val="00E1221F"/>
    <w:rsid w:val="00E16509"/>
    <w:rsid w:val="00E21289"/>
    <w:rsid w:val="00E21EC2"/>
    <w:rsid w:val="00E37004"/>
    <w:rsid w:val="00E378FD"/>
    <w:rsid w:val="00E40FE5"/>
    <w:rsid w:val="00E44582"/>
    <w:rsid w:val="00E47839"/>
    <w:rsid w:val="00E626BD"/>
    <w:rsid w:val="00E62A95"/>
    <w:rsid w:val="00E7035C"/>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30B2"/>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22301602">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75990862">
      <w:bodyDiv w:val="1"/>
      <w:marLeft w:val="0"/>
      <w:marRight w:val="0"/>
      <w:marTop w:val="0"/>
      <w:marBottom w:val="0"/>
      <w:divBdr>
        <w:top w:val="none" w:sz="0" w:space="0" w:color="auto"/>
        <w:left w:val="none" w:sz="0" w:space="0" w:color="auto"/>
        <w:bottom w:val="none" w:sz="0" w:space="0" w:color="auto"/>
        <w:right w:val="none" w:sz="0" w:space="0" w:color="auto"/>
      </w:divBdr>
    </w:div>
    <w:div w:id="289871035">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60590995">
      <w:bodyDiv w:val="1"/>
      <w:marLeft w:val="0"/>
      <w:marRight w:val="0"/>
      <w:marTop w:val="0"/>
      <w:marBottom w:val="0"/>
      <w:divBdr>
        <w:top w:val="none" w:sz="0" w:space="0" w:color="auto"/>
        <w:left w:val="none" w:sz="0" w:space="0" w:color="auto"/>
        <w:bottom w:val="none" w:sz="0" w:space="0" w:color="auto"/>
        <w:right w:val="none" w:sz="0" w:space="0" w:color="auto"/>
      </w:divBdr>
    </w:div>
    <w:div w:id="362488579">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154482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11569953">
      <w:bodyDiv w:val="1"/>
      <w:marLeft w:val="0"/>
      <w:marRight w:val="0"/>
      <w:marTop w:val="0"/>
      <w:marBottom w:val="0"/>
      <w:divBdr>
        <w:top w:val="none" w:sz="0" w:space="0" w:color="auto"/>
        <w:left w:val="none" w:sz="0" w:space="0" w:color="auto"/>
        <w:bottom w:val="none" w:sz="0" w:space="0" w:color="auto"/>
        <w:right w:val="none" w:sz="0" w:space="0" w:color="auto"/>
      </w:divBdr>
    </w:div>
    <w:div w:id="1274169143">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1934418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4100629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C9F46-96A0-42B9-9E05-38D8A6B0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2336</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2</cp:revision>
  <cp:lastPrinted>2019-02-25T14:05:00Z</cp:lastPrinted>
  <dcterms:created xsi:type="dcterms:W3CDTF">2020-08-07T16:24:00Z</dcterms:created>
  <dcterms:modified xsi:type="dcterms:W3CDTF">2020-08-07T16:24:00Z</dcterms:modified>
</cp:coreProperties>
</file>